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Firefighters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6afdb97a105f6bf77f9cdaa41af7a23b22629e4"/>
    <w:p>
      <w:pPr>
        <w:pStyle w:val="Heading1"/>
      </w:pPr>
      <w:r>
        <w:t xml:space="preserve">Literature Review: Firefighters in the Context of Ghana Accra</w:t>
      </w:r>
    </w:p>
    <w:bookmarkStart w:id="20" w:name="introduction"/>
    <w:p>
      <w:pPr>
        <w:pStyle w:val="Heading2"/>
      </w:pPr>
      <w:r>
        <w:t xml:space="preserve">Introduction</w:t>
      </w:r>
    </w:p>
    <w:p>
      <w:pPr>
        <w:pStyle w:val="FirstParagraph"/>
      </w:pPr>
      <w:r>
        <w:t xml:space="preserve">A Literature Review on the role and challenges of firefighters in Ghana Accra is critical to understanding the unique socio-economic and infrastructural dynamics shaping fire safety in this rapidly urbanizing city. As a major economic hub, Accra faces increasing risks of fire incidents due to rapid urbanization, informal settlements, and inadequate infrastructure. This review synthesizes existing research on firefighting practices globally and locally, emphasizing the specific challenges faced by firefighters in Ghana Accra. It also identifies gaps in knowledge that require further exploration to enhance fire safety measures in the region.</w:t>
      </w:r>
    </w:p>
    <w:bookmarkEnd w:id="20"/>
    <w:bookmarkStart w:id="21" w:name="Xf0b7be7afbf9c97f2120bfcad1b497cb240f5b3"/>
    <w:p>
      <w:pPr>
        <w:pStyle w:val="Heading2"/>
      </w:pPr>
      <w:r>
        <w:t xml:space="preserve">Historical Context of Firefighting in Ghana</w:t>
      </w:r>
    </w:p>
    <w:p>
      <w:pPr>
        <w:pStyle w:val="FirstParagraph"/>
      </w:pPr>
      <w:r>
        <w:t xml:space="preserve">The history of organized firefighting in Ghana dates back to colonial times, with the establishment of early fire brigades modeled after European systems. However, these structures were often under-resourced and ill-equipped to address the unique challenges posed by Ghana’s tropical climate and growing urban centers. In Accra, the Fire Service Department (FSD) was formalized in the 1960s as part of national emergency services. Despite this foundation, studies highlight persistent issues such as outdated equipment, insufficient personnel training, and limited public awareness campaigns.</w:t>
      </w:r>
    </w:p>
    <w:bookmarkEnd w:id="21"/>
    <w:bookmarkStart w:id="22" w:name="firefighter-challenges-in-ghana-accra"/>
    <w:p>
      <w:pPr>
        <w:pStyle w:val="Heading2"/>
      </w:pPr>
      <w:r>
        <w:t xml:space="preserve">Firefighter Challenges in Ghana Accra</w:t>
      </w:r>
    </w:p>
    <w:p>
      <w:pPr>
        <w:pStyle w:val="FirstParagraph"/>
      </w:pPr>
      <w:r>
        <w:t xml:space="preserve">Research on firefighters in Ghana Accra reveals several systemic challenges that hinder effective fire prevention and response. First, the city’s rapid urbanization has led to the proliferation of informal settlements with substandard housing materials, increasing fire hazards. A 2018 study by the Ghana Fire Service noted that over 60% of fire incidents in Accra originate from these areas due to overcrowding and lack of proper electrical wiring.</w:t>
      </w:r>
    </w:p>
    <w:p>
      <w:pPr>
        <w:pStyle w:val="BodyText"/>
      </w:pPr>
      <w:r>
        <w:t xml:space="preserve">Second, resource constraints plague the Ghana Fire Service. A report by the African Development Bank (2020) highlighted that firefighters in Accra operate with outdated vehicles and equipment, often decades old, which compromise response times and operational efficiency. Additionally, limited funding restricts access to advanced firefighting technologies such as thermal imaging cameras or aerial ladder trucks.</w:t>
      </w:r>
    </w:p>
    <w:p>
      <w:pPr>
        <w:pStyle w:val="BodyText"/>
      </w:pPr>
      <w:r>
        <w:t xml:space="preserve">Third, training programs for firefighters in Ghana are insufficient to address the evolving nature of urban fire risks. While basic firefighting techniques are taught, specialized training in hazardous material handling, high-rise building rescue operations, and community engagement is lacking. A 2021 survey by the University of Ghana found that only 35% of Accra’s firefighters had received formal training in modern fire suppression methods.</w:t>
      </w:r>
    </w:p>
    <w:bookmarkEnd w:id="22"/>
    <w:bookmarkStart w:id="23" w:name="X4edbb4b0e4c47ffaf96fad34cf5ea873068e274"/>
    <w:p>
      <w:pPr>
        <w:pStyle w:val="Heading2"/>
      </w:pPr>
      <w:r>
        <w:t xml:space="preserve">Comparative Studies on Firefighting Practices</w:t>
      </w:r>
    </w:p>
    <w:p>
      <w:pPr>
        <w:pStyle w:val="FirstParagraph"/>
      </w:pPr>
      <w:r>
        <w:t xml:space="preserve">Comparing global firefighting models to those in Ghana Accra underscores the need for localized adaptations. For example, cities like Singapore and Dubai have integrated advanced technology and community-based fire prevention programs into their fire services. In contrast, Ghana’s approach remains largely reactive rather than preventive. A 2019 paper by the International Journal of Emergency Services emphasized that countries with robust firefighting systems prioritize public education campaigns, such as school programs on fire safety, which are virtually absent in Accra.</w:t>
      </w:r>
    </w:p>
    <w:p>
      <w:pPr>
        <w:pStyle w:val="BodyText"/>
      </w:pPr>
      <w:r>
        <w:t xml:space="preserve">Moreover, research from neighboring African nations like Kenya and Nigeria highlights similar challenges in resource allocation and training. However, these countries have begun leveraging partnerships with international organizations to upgrade their fire services. For instance, Kenya’s Fire Brigade has adopted drones for rapid incident detection—a strategy yet to be explored in Ghana Accra.</w:t>
      </w:r>
    </w:p>
    <w:bookmarkEnd w:id="23"/>
    <w:bookmarkStart w:id="24" w:name="X68943bf30dce3e2d389c485e6343c0d0e2f8241"/>
    <w:p>
      <w:pPr>
        <w:pStyle w:val="Heading2"/>
      </w:pPr>
      <w:r>
        <w:t xml:space="preserve">Community Engagement and Firefighter Roles</w:t>
      </w:r>
    </w:p>
    <w:p>
      <w:pPr>
        <w:pStyle w:val="FirstParagraph"/>
      </w:pPr>
      <w:r>
        <w:t xml:space="preserve">The role of firefighters extends beyond extinguishing fires; they are also critical in educating communities about fire prevention. In Accra, however, community engagement initiatives are underdeveloped. A 2020 study by the Ghana Institute of Management and Public Administration (GIMPA) revealed that less than 15% of residents in Accra’s informal settlements had participated in fire safety workshops organized by the FSD.</w:t>
      </w:r>
    </w:p>
    <w:p>
      <w:pPr>
        <w:pStyle w:val="BodyText"/>
      </w:pPr>
      <w:r>
        <w:t xml:space="preserve">Firefighters in Accra often serve as first responders during natural disasters, such as floods or chemical spills, yet their training for these scenarios is inadequate. A 2017 case study on the 2015 flood disaster in Accra found that firefighters were unprepared to handle the scale of water rescue operations required, leading to avoidable casualties.</w:t>
      </w:r>
    </w:p>
    <w:bookmarkEnd w:id="24"/>
    <w:bookmarkStart w:id="25" w:name="policy-and-institutional-frameworks"/>
    <w:p>
      <w:pPr>
        <w:pStyle w:val="Heading2"/>
      </w:pPr>
      <w:r>
        <w:t xml:space="preserve">Policy and Institutional Frameworks</w:t>
      </w:r>
    </w:p>
    <w:p>
      <w:pPr>
        <w:pStyle w:val="FirstParagraph"/>
      </w:pPr>
      <w:r>
        <w:t xml:space="preserve">Ghana’s legal framework for firefighting is outlined in the Fire Services Act (1974), which mandates the Fire Service Department to prevent fires and protect life and property. However, critics argue that this legislation is outdated and lacks provisions for modern fire hazards like e-waste accumulation or industrial chemical storage. A 2022 report by Ghana’s National Disaster Management Organization (NADMO) called for an overhaul of these policies to align with current urban challenges in Accra.</w:t>
      </w:r>
    </w:p>
    <w:p>
      <w:pPr>
        <w:pStyle w:val="BodyText"/>
      </w:pPr>
      <w:r>
        <w:t xml:space="preserve">Additionally, the absence of a centralized disaster management system has left firefighters in Accra operating in silos without adequate coordination with other emergency services like the police or ambulance units. This fragmentation undermines efficiency during large-scale incidents.</w:t>
      </w:r>
    </w:p>
    <w:bookmarkEnd w:id="25"/>
    <w:bookmarkStart w:id="26" w:name="gaps-in-existing-research"/>
    <w:p>
      <w:pPr>
        <w:pStyle w:val="Heading2"/>
      </w:pPr>
      <w:r>
        <w:t xml:space="preserve">Gaps in Existing Research</w:t>
      </w:r>
    </w:p>
    <w:p>
      <w:pPr>
        <w:pStyle w:val="FirstParagraph"/>
      </w:pPr>
      <w:r>
        <w:t xml:space="preserve">Despite growing attention to fire safety, literature on firefighters in Ghana Accra remains limited. Most studies focus on incident statistics rather than qualitative insights into firefighters’ experiences. There is a lack of research on how cultural factors, such as traditional building practices or community mistrust of authorities, influence fire prevention efforts.</w:t>
      </w:r>
    </w:p>
    <w:p>
      <w:pPr>
        <w:pStyle w:val="BodyText"/>
      </w:pPr>
      <w:r>
        <w:t xml:space="preserve">Furthermore, there is no comprehensive analysis of the mental health challenges faced by firefighters in Accra due to high-stress environments and limited psychological support systems. A 2023 article in the Journal of African Safety Studies suggested that this oversight could lead to increased burnout rates among Ghanaian firefighters.</w:t>
      </w:r>
    </w:p>
    <w:bookmarkEnd w:id="26"/>
    <w:bookmarkStart w:id="27" w:name="conclusion"/>
    <w:p>
      <w:pPr>
        <w:pStyle w:val="Heading2"/>
      </w:pPr>
      <w:r>
        <w:t xml:space="preserve">Conclusion</w:t>
      </w:r>
    </w:p>
    <w:p>
      <w:pPr>
        <w:pStyle w:val="FirstParagraph"/>
      </w:pPr>
      <w:r>
        <w:t xml:space="preserve">In conclusion, a Literature Review on firefighters in Ghana Accra underscores the urgent need for systemic improvements in training, technology, and community engagement. While global best practices offer valuable lessons, local solutions must be tailored to Accra’s unique socio-economic context. Future research should focus on quantifying fire risks in informal settlements, evaluating the efficacy of international aid programs, and exploring the psychological well-being of firefighters. Addressing these gaps will ensure that Ghana Accra’s fire services are equipped to protect its citizens effectively in an era of increasing urbanization and climate vulnerability.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Firefighters in Ghana Accra</dc:title>
  <dc:creator/>
  <dc:language>en</dc:language>
  <cp:keywords/>
  <dcterms:created xsi:type="dcterms:W3CDTF">2026-07-23T17:09:41Z</dcterms:created>
  <dcterms:modified xsi:type="dcterms:W3CDTF">2026-07-23T17:09:41Z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