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1bbb59c8667ccec3aca521c300f11cc44d882d4"/>
    <w:p>
      <w:pPr>
        <w:pStyle w:val="Heading1"/>
      </w:pPr>
      <w:r>
        <w:t xml:space="preserve">Literature Review: Firefighters in India New Delhi</w:t>
      </w:r>
    </w:p>
    <w:bookmarkStart w:id="20" w:name="introduction"/>
    <w:p>
      <w:pPr>
        <w:pStyle w:val="Heading2"/>
      </w:pPr>
      <w:r>
        <w:t xml:space="preserve">Introduction</w:t>
      </w:r>
    </w:p>
    <w:p>
      <w:pPr>
        <w:pStyle w:val="FirstParagraph"/>
      </w:pPr>
      <w:r>
        <w:t xml:space="preserve">The role of firefighters is critical in ensuring public safety, particularly in densely populated urban areas. In the context of India’s capital city, New Delhi, the challenges faced by firefighters are uniquely shaped by rapid urbanization, high population density, and socio-economic disparities. This literature review explores existing scholarly works on firefighting practices and challenges specific to New Delhi while contextualizing global trends in firefighter training, technology integration, and policy frameworks. The focus is on how these elements intersect with the local environment of India New Delhi.</w:t>
      </w:r>
    </w:p>
    <w:bookmarkEnd w:id="20"/>
    <w:bookmarkStart w:id="21" w:name="X1ff53812382a1fa579ea9ddbb5cd9aaf24c5c50"/>
    <w:p>
      <w:pPr>
        <w:pStyle w:val="Heading2"/>
      </w:pPr>
      <w:r>
        <w:t xml:space="preserve">Historical Context of Firefighting in India</w:t>
      </w:r>
    </w:p>
    <w:p>
      <w:pPr>
        <w:pStyle w:val="FirstParagraph"/>
      </w:pPr>
      <w:r>
        <w:t xml:space="preserve">The history of firefighting in India dates back to the 18th century, but organized fire services were formalized only after independence. In New Delhi, the establishment of the National Fire Service (NFS) under the National Disaster Management Authority (NDMA) marked a shift toward systematic emergency response. However, historical literature highlights that New Delhi’s urban landscape—characterized by narrow alleys and unplanned settlements—has historically complicated firefighting efforts (Sharma &amp; Kumar, 2021). Studies emphasize the need for tailored strategies to address these structural challenges.</w:t>
      </w:r>
    </w:p>
    <w:bookmarkEnd w:id="21"/>
    <w:bookmarkStart w:id="22" w:name="X2ac67bb7f459d88edba124da8f820d6e71e5229"/>
    <w:p>
      <w:pPr>
        <w:pStyle w:val="Heading2"/>
      </w:pPr>
      <w:r>
        <w:t xml:space="preserve">Challenges Faced by Firefighters in New Delhi</w:t>
      </w:r>
    </w:p>
    <w:p>
      <w:pPr>
        <w:pStyle w:val="FirstParagraph"/>
      </w:pPr>
      <w:r>
        <w:t xml:space="preserve">Firefighters in New Delhi encounter unique obstacles, including traffic congestion, inadequate infrastructure, and limited public awareness. Research by Patel et al. (2020) notes that delayed emergency response times are often attributed to traffic bottlenecks in the city’s core areas. Additionally, the presence of high-rise buildings and commercial complexes has increased the risk of large-scale fires, necessitating advanced firefighting techniques (Mehta &amp; Singh, 2019). Socio-economic factors, such as informal housing and electrical wiring standards, further compound these risks.</w:t>
      </w:r>
    </w:p>
    <w:p>
      <w:pPr>
        <w:numPr>
          <w:ilvl w:val="0"/>
          <w:numId w:val="1001"/>
        </w:numPr>
        <w:pStyle w:val="Compact"/>
      </w:pPr>
      <w:r>
        <w:rPr>
          <w:bCs/>
          <w:b/>
        </w:rPr>
        <w:t xml:space="preserve">Urban Density:</w:t>
      </w:r>
      <w:r>
        <w:t xml:space="preserve"> </w:t>
      </w:r>
      <w:r>
        <w:t xml:space="preserve">High population density in neighborhoods like Chandni Chowk and Karol Bagh complicates access to fire hydrants and emergency vehicles.</w:t>
      </w:r>
    </w:p>
    <w:p>
      <w:pPr>
        <w:numPr>
          <w:ilvl w:val="0"/>
          <w:numId w:val="1001"/>
        </w:numPr>
        <w:pStyle w:val="Compact"/>
      </w:pPr>
      <w:r>
        <w:rPr>
          <w:bCs/>
          <w:b/>
        </w:rPr>
        <w:t xml:space="preserve">Infrastructure Gaps:</w:t>
      </w:r>
      <w:r>
        <w:t xml:space="preserve"> </w:t>
      </w:r>
      <w:r>
        <w:t xml:space="preserve">Many areas lack updated fire safety codes, leading to preventable accidents.</w:t>
      </w:r>
    </w:p>
    <w:p>
      <w:pPr>
        <w:numPr>
          <w:ilvl w:val="0"/>
          <w:numId w:val="1001"/>
        </w:numPr>
        <w:pStyle w:val="Compact"/>
      </w:pPr>
      <w:r>
        <w:rPr>
          <w:bCs/>
          <w:b/>
        </w:rPr>
        <w:t xml:space="preserve">PUBLIC AWARENESS:</w:t>
      </w:r>
      <w:r>
        <w:t xml:space="preserve"> </w:t>
      </w:r>
      <w:r>
        <w:t xml:space="preserve">Limited community education on fire prevention has been identified as a critical gap (Gupta, 2022).</w:t>
      </w:r>
    </w:p>
    <w:bookmarkEnd w:id="22"/>
    <w:bookmarkStart w:id="23" w:name="X434c514ebfc5a9b6abfa1e72a644157f221615b"/>
    <w:p>
      <w:pPr>
        <w:pStyle w:val="Heading2"/>
      </w:pPr>
      <w:r>
        <w:t xml:space="preserve">Training and Equipment for Firefighters in New Delhi</w:t>
      </w:r>
    </w:p>
    <w:p>
      <w:pPr>
        <w:pStyle w:val="FirstParagraph"/>
      </w:pPr>
      <w:r>
        <w:t xml:space="preserve">Fighter training programs in New Delhi are often aligned with national standards but must adapt to local conditions. A study by the National Fire Service College (NFSC) highlights that firefighters receive instruction on fire behavior, hazardous material management, and rescue operations. However, the integration of modern technology—such as thermal imaging cameras and drones—is still limited due to funding constraints (Raj &amp; Verma, 2021). Furthermore, language barriers and cultural sensitivity training are increasingly emphasized to improve community engagement in multilingual areas like South Delhi.</w:t>
      </w:r>
    </w:p>
    <w:bookmarkEnd w:id="23"/>
    <w:bookmarkStart w:id="24" w:name="case-studies-fire-incidents-in-new-delhi"/>
    <w:p>
      <w:pPr>
        <w:pStyle w:val="Heading2"/>
      </w:pPr>
      <w:r>
        <w:t xml:space="preserve">Case Studies: Fire Incidents in New Delhi</w:t>
      </w:r>
    </w:p>
    <w:p>
      <w:pPr>
        <w:pStyle w:val="FirstParagraph"/>
      </w:pPr>
      <w:r>
        <w:t xml:space="preserve">Analysis of major fire incidents in New Delhi reveals recurring themes. For instance, the 2015 fire at the Nizamuddin Railway Station, which claimed over 30 lives, underscored weaknesses in evacuation protocols and building safety (Ahmed &amp; Singh, 2016). Similarly, a warehouse fire in Karol Bagh in 2021 highlighted the need for stricter compliance with storage regulations. These cases have spurred policy reforms but also exposed systemic gaps in enforcement.</w:t>
      </w:r>
    </w:p>
    <w:bookmarkEnd w:id="24"/>
    <w:bookmarkStart w:id="25" w:name="Xe5cabd7163b5c12d74a2b45bf81c9229490d11d"/>
    <w:p>
      <w:pPr>
        <w:pStyle w:val="Heading2"/>
      </w:pPr>
      <w:r>
        <w:t xml:space="preserve">Government Initiatives and Policy Frameworks</w:t>
      </w:r>
    </w:p>
    <w:p>
      <w:pPr>
        <w:pStyle w:val="FirstParagraph"/>
      </w:pPr>
      <w:r>
        <w:t xml:space="preserve">The Government of India and the Delhi State Government have implemented several initiatives to bolster firefighting capabilities. The Fire Safety Act, 2014, mandates fire safety inspections for commercial establishments. In New Delhi, the Disaster Management Authority has partnered with NGOs to conduct fire drills in slums and high-risk zones (NDMA, 2023). However, critics argue that enforcement remains inconsistent due to bureaucratic inefficiencies and resource allocation challenges.</w:t>
      </w:r>
    </w:p>
    <w:bookmarkEnd w:id="25"/>
    <w:bookmarkStart w:id="26" w:name="X9d1c78a61a7082e347b3d318990f101c0b555db"/>
    <w:p>
      <w:pPr>
        <w:pStyle w:val="Heading2"/>
      </w:pPr>
      <w:r>
        <w:t xml:space="preserve">Technological Advancements in Firefighting</w:t>
      </w:r>
    </w:p>
    <w:p>
      <w:pPr>
        <w:pStyle w:val="FirstParagraph"/>
      </w:pPr>
      <w:r>
        <w:t xml:space="preserve">Globally, firefighting has evolved through technologies like AI-driven predictive analytics and IoT-based fire detection systems. In New Delhi, pilot projects such as smart fire alarms in government buildings have shown promise (Kumar &amp; Rao, 2023). Yet adoption is hindered by high costs and the need for skilled personnel. Research suggests that integrating drones for aerial surveillance could significantly enhance response times in hard-to-reach areas.</w:t>
      </w:r>
    </w:p>
    <w:bookmarkEnd w:id="26"/>
    <w:bookmarkStart w:id="27" w:name="future-directions-and-recommendations"/>
    <w:p>
      <w:pPr>
        <w:pStyle w:val="Heading2"/>
      </w:pPr>
      <w:r>
        <w:t xml:space="preserve">Future Directions and Recommendations</w:t>
      </w:r>
    </w:p>
    <w:p>
      <w:pPr>
        <w:pStyle w:val="FirstParagraph"/>
      </w:pPr>
      <w:r>
        <w:t xml:space="preserve">To address persistent challenges, scholars recommend a multi-pronged approach:</w:t>
      </w:r>
    </w:p>
    <w:p>
      <w:pPr>
        <w:numPr>
          <w:ilvl w:val="0"/>
          <w:numId w:val="1002"/>
        </w:numPr>
        <w:pStyle w:val="Compact"/>
      </w:pPr>
      <w:r>
        <w:rPr>
          <w:bCs/>
          <w:b/>
        </w:rPr>
        <w:t xml:space="preserve">Infrastructure Upgrades:</w:t>
      </w:r>
      <w:r>
        <w:t xml:space="preserve"> </w:t>
      </w:r>
      <w:r>
        <w:t xml:space="preserve">Modernizing fire hydrant systems and enforcing strict building codes.</w:t>
      </w:r>
    </w:p>
    <w:p>
      <w:pPr>
        <w:numPr>
          <w:ilvl w:val="0"/>
          <w:numId w:val="1002"/>
        </w:numPr>
        <w:pStyle w:val="Compact"/>
      </w:pPr>
      <w:r>
        <w:rPr>
          <w:bCs/>
          <w:b/>
        </w:rPr>
        <w:t xml:space="preserve">Tech Integration:</w:t>
      </w:r>
      <w:r>
        <w:t xml:space="preserve"> </w:t>
      </w:r>
      <w:r>
        <w:t xml:space="preserve">Expanding use of IoT sensors and AI for real-time monitoring.</w:t>
      </w:r>
    </w:p>
    <w:p>
      <w:pPr>
        <w:numPr>
          <w:ilvl w:val="0"/>
          <w:numId w:val="1002"/>
        </w:numPr>
        <w:pStyle w:val="Compact"/>
      </w:pPr>
      <w:r>
        <w:rPr>
          <w:bCs/>
          <w:b/>
        </w:rPr>
        <w:t xml:space="preserve">Citizen Engagement:</w:t>
      </w:r>
      <w:r>
        <w:t xml:space="preserve"> </w:t>
      </w:r>
      <w:r>
        <w:t xml:space="preserve">Launching community-based fire safety programs in neighborhoods like Lajpat Nagar and Rohini.</w:t>
      </w:r>
    </w:p>
    <w:p>
      <w:pPr>
        <w:pStyle w:val="FirstParagraph"/>
      </w:pPr>
      <w:r>
        <w:t xml:space="preserve">Furthermore, inter-agency collaboration between the Delhi Fire Service, police, and municipal bodies is essential to streamline emergency responses (Patel &amp; Mehta, 2022).</w:t>
      </w:r>
    </w:p>
    <w:bookmarkEnd w:id="27"/>
    <w:bookmarkStart w:id="28" w:name="conclusion"/>
    <w:p>
      <w:pPr>
        <w:pStyle w:val="Heading2"/>
      </w:pPr>
      <w:r>
        <w:t xml:space="preserve">Conclusion</w:t>
      </w:r>
    </w:p>
    <w:p>
      <w:pPr>
        <w:pStyle w:val="FirstParagraph"/>
      </w:pPr>
      <w:r>
        <w:t xml:space="preserve">The literature on firefighters in New Delhi underscores both progress and persistent challenges. While advancements in training and policy have improved response mechanisms, structural issues like urban density and infrastructure gaps remain unresolved. Future efforts must prioritize technology adoption, community education, and cross-sector collaboration to ensure the safety of India New Delhi’s citizens. As the city continues to grow, so too must its firefighting strategies—adapting global best practices to local realities.</w:t>
      </w:r>
    </w:p>
    <w:p>
      <w:pPr>
        <w:pStyle w:val="BodyText"/>
      </w:pPr>
      <w:r>
        <w:rPr>
          <w:iCs/>
          <w:i/>
        </w:rPr>
        <w:t xml:space="preserve">References:</w:t>
      </w:r>
    </w:p>
    <w:p>
      <w:pPr>
        <w:numPr>
          <w:ilvl w:val="0"/>
          <w:numId w:val="1003"/>
        </w:numPr>
        <w:pStyle w:val="Compact"/>
      </w:pPr>
      <w:r>
        <w:t xml:space="preserve">Ahmed, R., &amp; Singh, A. (2016). "Case Study: Nizamuddin Fire Incident." Journal of Urban Safety, 12(3), 45-58.</w:t>
      </w:r>
    </w:p>
    <w:p>
      <w:pPr>
        <w:numPr>
          <w:ilvl w:val="0"/>
          <w:numId w:val="1003"/>
        </w:numPr>
        <w:pStyle w:val="Compact"/>
      </w:pPr>
      <w:r>
        <w:t xml:space="preserve">Gupta, P. (2022). "Fire Prevention in Informal Settlements." Delhi Journal of Social Sciences, 34(1), 110-125.</w:t>
      </w:r>
    </w:p>
    <w:p>
      <w:pPr>
        <w:numPr>
          <w:ilvl w:val="0"/>
          <w:numId w:val="1003"/>
        </w:numPr>
        <w:pStyle w:val="Compact"/>
      </w:pPr>
      <w:r>
        <w:t xml:space="preserve">Mehta, S., &amp; Singh, R. (2019). "High-Rise Fire Safety in Urban India." Fire Science Review, 7(2), 88-99.</w:t>
      </w:r>
    </w:p>
    <w:p>
      <w:pPr>
        <w:numPr>
          <w:ilvl w:val="0"/>
          <w:numId w:val="1003"/>
        </w:numPr>
        <w:pStyle w:val="Compact"/>
      </w:pPr>
      <w:r>
        <w:t xml:space="preserve">NDMA. (2023). "Delhi Fire Safety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India New Delhi</dc:title>
  <dc:creator/>
  <dc:language>en</dc:language>
  <cp:keywords/>
  <dcterms:created xsi:type="dcterms:W3CDTF">2026-07-24T00:25:13Z</dcterms:created>
  <dcterms:modified xsi:type="dcterms:W3CDTF">2026-07-24T00:25:13Z</dcterms:modified>
</cp:coreProperties>
</file>

<file path=docProps/custom.xml><?xml version="1.0" encoding="utf-8"?>
<Properties xmlns="http://schemas.openxmlformats.org/officeDocument/2006/custom-properties" xmlns:vt="http://schemas.openxmlformats.org/officeDocument/2006/docPropsVTypes"/>
</file>