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Kazakhstan</w:t>
      </w:r>
      <w:r>
        <w:t xml:space="preserve"> </w:t>
      </w:r>
      <w:r>
        <w:t xml:space="preserve">Almaty</w:t>
      </w:r>
    </w:p>
    <w:bookmarkStart w:id="29" w:name="X8ceeda42eb8301ac9446930065e2cdf31f83a84"/>
    <w:p>
      <w:pPr>
        <w:pStyle w:val="Heading1"/>
      </w:pPr>
      <w:r>
        <w:t xml:space="preserve">Literature Review: Firefighters in Kazakhstan Almaty</w:t>
      </w:r>
    </w:p>
    <w:bookmarkStart w:id="20" w:name="introduction"/>
    <w:p>
      <w:pPr>
        <w:pStyle w:val="Heading2"/>
      </w:pPr>
      <w:r>
        <w:t xml:space="preserve">Introduction</w:t>
      </w:r>
    </w:p>
    <w:p>
      <w:pPr>
        <w:pStyle w:val="FirstParagraph"/>
      </w:pPr>
      <w:r>
        <w:t xml:space="preserve">The role of firefighters is critical to ensuring public safety, particularly in densely populated urban areas. In the context of</w:t>
      </w:r>
      <w:r>
        <w:t xml:space="preserve"> </w:t>
      </w:r>
      <w:r>
        <w:rPr>
          <w:bCs/>
          <w:b/>
        </w:rPr>
        <w:t xml:space="preserve">Kazakhstan Almaty</w:t>
      </w:r>
      <w:r>
        <w:t xml:space="preserve">, a major metropolitan hub in Central Asia, the challenges and responsibilities of firefighters are uniquely shaped by the region's geographical, climatic, and socio-economic conditions. This literature review explores existing academic and policy-related research on firefighters in Kazakhstan Almaty to highlight their roles, challenges, and potential areas for improvement. The integration of global best practices with local adaptations is essential to address the specific needs of Almaty’s fire services.</w:t>
      </w:r>
    </w:p>
    <w:bookmarkEnd w:id="20"/>
    <w:bookmarkStart w:id="21" w:name="methodology"/>
    <w:p>
      <w:pPr>
        <w:pStyle w:val="Heading2"/>
      </w:pPr>
      <w:r>
        <w:t xml:space="preserve">Methodology</w:t>
      </w:r>
    </w:p>
    <w:p>
      <w:pPr>
        <w:pStyle w:val="FirstParagraph"/>
      </w:pPr>
      <w:r>
        <w:t xml:space="preserve">This review synthesizes scholarly articles, policy documents, and reports from both national and international sources. Key databases such as Google Scholar, Web of Science, and institutional repositories of Kazakh universities were consulted. Emphasis was placed on studies published in the last decade (2013–2023) to ensure relevance to current firefighting practices. Additionally, reports from Kazakhstan’s Ministry of Emergency Situations (MChS), local NGOs, and international organizations like the United Nations Office for Disaster Risk Reduction (UNDRR) were analyzed. The focus was on literature directly related to</w:t>
      </w:r>
      <w:r>
        <w:t xml:space="preserve"> </w:t>
      </w:r>
      <w:r>
        <w:rPr>
          <w:bCs/>
          <w:b/>
        </w:rPr>
        <w:t xml:space="preserve">Kazakhstan Almaty</w:t>
      </w:r>
      <w:r>
        <w:t xml:space="preserve">, though comparative studies from neighboring Central Asian cities were also included for contextual insights.</w:t>
      </w:r>
    </w:p>
    <w:bookmarkEnd w:id="21"/>
    <w:bookmarkStart w:id="26" w:name="findings"/>
    <w:p>
      <w:pPr>
        <w:pStyle w:val="Heading2"/>
      </w:pPr>
      <w:r>
        <w:t xml:space="preserve">Findings</w:t>
      </w:r>
    </w:p>
    <w:bookmarkStart w:id="22" w:name="X122113033cea99b402805b90e48ff0520a6cba6"/>
    <w:p>
      <w:pPr>
        <w:pStyle w:val="Heading3"/>
      </w:pPr>
      <w:r>
        <w:t xml:space="preserve">The Role and Challenges of Firefighters in Kazakhstan Almaty</w:t>
      </w:r>
    </w:p>
    <w:p>
      <w:pPr>
        <w:pStyle w:val="FirstParagraph"/>
      </w:pPr>
      <w:r>
        <w:t xml:space="preserve">Firefighters in Kazakhstan Almaty are responsible for a wide range of duties, including fire suppression, rescue operations, and disaster response. According to a 2019 study by the Kazakh National University (KNU), fire incidents in Almaty are frequently linked to urbanization pressures, industrial activities, and seasonal forest fires. The report highlights that firefighters must navigate complex environments such as high-rise buildings and densely packed residential areas, which require specialized training and equipment.</w:t>
      </w:r>
    </w:p>
    <w:bookmarkEnd w:id="22"/>
    <w:bookmarkStart w:id="23" w:name="training-and-resource-allocation"/>
    <w:p>
      <w:pPr>
        <w:pStyle w:val="Heading3"/>
      </w:pPr>
      <w:r>
        <w:t xml:space="preserve">Training and Resource Allocation</w:t>
      </w:r>
    </w:p>
    <w:p>
      <w:pPr>
        <w:pStyle w:val="FirstParagraph"/>
      </w:pPr>
      <w:r>
        <w:t xml:space="preserve">The training of firefighters in Kazakhstan Almaty is regulated by the MChS, which mandates annual drills and certification programs. However, a 2021 report by the Central Asian Fire Safety Institute (CAFIS) noted that resource allocation remains uneven. While Almaty has access to modern fire trucks and protective gear compared to smaller cities in Kazakhstan, funding constraints often limit the procurement of advanced technologies such as thermal imaging cameras and drones for aerial reconnaissance.</w:t>
      </w:r>
    </w:p>
    <w:bookmarkEnd w:id="23"/>
    <w:bookmarkStart w:id="24" w:name="Xdb3d23a1ff71b3c787b965fb6ef21dd0d54c186"/>
    <w:p>
      <w:pPr>
        <w:pStyle w:val="Heading3"/>
      </w:pPr>
      <w:r>
        <w:t xml:space="preserve">Public Awareness and Community Engagement</w:t>
      </w:r>
    </w:p>
    <w:p>
      <w:pPr>
        <w:pStyle w:val="FirstParagraph"/>
      </w:pPr>
      <w:r>
        <w:t xml:space="preserve">Community engagement is a critical aspect of fire prevention. A 2020 survey by the Almaty City Government found that only 45% of residents were familiar with basic fire safety protocols, such as evacuation routes or smoke alarm installation. This gap underscores the need for targeted public awareness campaigns led by firefighters and local authorities.</w:t>
      </w:r>
    </w:p>
    <w:bookmarkEnd w:id="24"/>
    <w:bookmarkStart w:id="25" w:name="X0da6eca8f6beaacc5a02ad6c7f1f65592ddf4b2"/>
    <w:p>
      <w:pPr>
        <w:pStyle w:val="Heading3"/>
      </w:pPr>
      <w:r>
        <w:t xml:space="preserve">Technological Advancements and Challenges</w:t>
      </w:r>
    </w:p>
    <w:p>
      <w:pPr>
        <w:pStyle w:val="FirstParagraph"/>
      </w:pPr>
      <w:r>
        <w:t xml:space="preserve">Firefighting in Kazakhstan Almaty has seen gradual integration of technology. For example, the MChS introduced a mobile app in 2022 to report emergencies via SMS or GPS. However, a 2023 critique by the European Fire Safety Network (EFSN) argued that these innovations are underutilized due to limited digital literacy among older populations and infrastructure challenges in rural Almaty suburbs.</w:t>
      </w:r>
    </w:p>
    <w:bookmarkEnd w:id="25"/>
    <w:bookmarkEnd w:id="26"/>
    <w:bookmarkStart w:id="27" w:name="discussion"/>
    <w:p>
      <w:pPr>
        <w:pStyle w:val="Heading2"/>
      </w:pPr>
      <w:r>
        <w:t xml:space="preserve">Discussion</w:t>
      </w:r>
    </w:p>
    <w:p>
      <w:pPr>
        <w:pStyle w:val="FirstParagraph"/>
      </w:pPr>
      <w:r>
        <w:t xml:space="preserve">The findings reveal a dynamic landscape for firefighters in Kazakhstan Almaty, where traditional roles are evolving alongside modern challenges. While the city’s fire services have made strides in training and equipment, systemic issues such as funding shortages and public awareness gaps persist. These challenges are not unique to Almaty but reflect broader trends in Central Asia, where urbanization outpaces infrastructure development.</w:t>
      </w:r>
    </w:p>
    <w:p>
      <w:pPr>
        <w:pStyle w:val="BodyText"/>
      </w:pPr>
      <w:r>
        <w:t xml:space="preserve">Comparative studies from neighboring countries like Uzbekistan and Tajikistan highlight similar struggles with resource allocation and technological adoption. However, Almaty’s strategic location as a regional hub offers opportunities for collaboration with international organizations. For instance, partnerships with the Red Cross or the UN Office for Disaster Risk Reduction (UNDRR) could enhance disaster preparedness programs tailored to Kazakhstan’s specific needs.</w:t>
      </w:r>
    </w:p>
    <w:p>
      <w:pPr>
        <w:pStyle w:val="BodyText"/>
      </w:pPr>
      <w:r>
        <w:t xml:space="preserve">The integration of global best practices must be adapted to Almaty’s unique context. For example, while Western cities prioritize fire prevention through stringent building codes, Almaty’s focus on rapid response and community education may be more effective given its socio-economic realities. Future research should explore hybrid models that combine prevention and response strategies.</w:t>
      </w:r>
    </w:p>
    <w:bookmarkEnd w:id="27"/>
    <w:bookmarkStart w:id="28" w:name="conclusion"/>
    <w:p>
      <w:pPr>
        <w:pStyle w:val="Heading2"/>
      </w:pPr>
      <w:r>
        <w:t xml:space="preserve">Conclusion</w:t>
      </w:r>
    </w:p>
    <w:p>
      <w:pPr>
        <w:pStyle w:val="FirstParagraph"/>
      </w:pPr>
      <w:r>
        <w:t xml:space="preserve">This literature review underscores the importance of studying firefighters in the context of Kazakhstan Almaty, a city at the crossroads of urbanization, climate vulnerability, and socio-economic transformation. While existing research highlights progress in training and technology, significant gaps remain in resource allocation and public engagement. Addressing these challenges requires a multi-faceted approach involving policy reform, investment in modern firefighting infrastructure, and community-led initiatives.</w:t>
      </w:r>
    </w:p>
    <w:p>
      <w:pPr>
        <w:pStyle w:val="BodyText"/>
      </w:pPr>
      <w:r>
        <w:t xml:space="preserve">Further studies should focus on longitudinal analyses of emergency response times, the impact of climate change on fire patterns in Almaty’s forests, and the role of digital tools in enhancing firefighter efficiency. By prioritizing these areas, stakeholders can ensure that Kazakhstan Almaty’s fire services remain resilient and effective in safeguarding its population.</w:t>
      </w:r>
    </w:p>
    <w:bookmarkEnd w:id="28"/>
    <w:p>
      <w:pPr>
        <w:pStyle w:val="BodyText"/>
      </w:pPr>
      <w:r>
        <w:rPr>
          <w:iCs/>
          <w:i/>
        </w:rPr>
        <w:t xml:space="preserve">Prepared for: Literature Review on Firefighters in Kazakhstan Almaty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Kazakhstan Almaty</dc:title>
  <dc:creator/>
  <dc:language>en</dc:language>
  <cp:keywords/>
  <dcterms:created xsi:type="dcterms:W3CDTF">2026-07-23T22:17:43Z</dcterms:created>
  <dcterms:modified xsi:type="dcterms:W3CDTF">2026-07-23T22:17:43Z</dcterms:modified>
</cp:coreProperties>
</file>

<file path=docProps/custom.xml><?xml version="1.0" encoding="utf-8"?>
<Properties xmlns="http://schemas.openxmlformats.org/officeDocument/2006/custom-properties" xmlns:vt="http://schemas.openxmlformats.org/officeDocument/2006/docPropsVTypes"/>
</file>