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Challenges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6" w:name="X85ae0d431604673eeed70f321b159a130d4b83c"/>
    <w:p>
      <w:pPr>
        <w:pStyle w:val="Heading1"/>
      </w:pPr>
      <w:r>
        <w:t xml:space="preserve">Literature Review: Firefighter Challenges and Opportunities in Kenya Nairobi</w:t>
      </w:r>
    </w:p>
    <w:bookmarkStart w:id="20" w:name="introduction"/>
    <w:p>
      <w:pPr>
        <w:pStyle w:val="Heading2"/>
      </w:pPr>
      <w:r>
        <w:t xml:space="preserve">Introduction</w:t>
      </w:r>
    </w:p>
    <w:p>
      <w:pPr>
        <w:pStyle w:val="FirstParagraph"/>
      </w:pPr>
      <w:r>
        <w:t xml:space="preserve">A comprehensive Literature Review on the role, challenges, and potential improvements for firefighters in Kenya Nairobi is essential to address the unique socio-economic and environmental dynamics of the region. As Nairobi continues to grow as a major urban hub in East Africa, the demand for effective fire prevention and response services has become critical. This review explores existing studies on firefighter operations, resource allocation, training gaps, and community engagement within Kenya Nairobi. The goal is to synthesize findings from academic papers, government reports, and case studies to highlight areas requiring intervention.</w:t>
      </w:r>
    </w:p>
    <w:bookmarkEnd w:id="20"/>
    <w:bookmarkStart w:id="22" w:name="historical_context"/>
    <w:bookmarkStart w:id="21" w:name="X02e1747c42023ce44cf8b5b232ebc0b60851761"/>
    <w:p>
      <w:pPr>
        <w:pStyle w:val="Heading2"/>
      </w:pPr>
      <w:r>
        <w:t xml:space="preserve">Historical Context of Firefighting in Kenya</w:t>
      </w:r>
    </w:p>
    <w:p>
      <w:pPr>
        <w:pStyle w:val="FirstParagraph"/>
      </w:pPr>
      <w:r>
        <w:t xml:space="preserve">The evolution of firefighting in Kenya dates back to the early 20th century, with the establishment of rudimentary fire departments in colonial cities like Nairobi. However, systematic training and institutionalization only gained momentum post-independence. According to a 1978 study by Mwaura (cited in Omondi, 2015), early firefighting efforts in Nairobi relied heavily on volunteer brigades and limited government resources. Over decades, the Kenya Fire Services (KFS) has expanded its mandate, yet challenges persist due to rapid urbanization and inadequate infrastructure.</w:t>
      </w:r>
    </w:p>
    <w:bookmarkEnd w:id="21"/>
    <w:bookmarkEnd w:id="22"/>
    <w:bookmarkStart w:id="24" w:name="current_challenges"/>
    <w:bookmarkStart w:id="23" w:name="X094e108ca89f6dd27258d8947078ea1ad45fade"/>
    <w:p>
      <w:pPr>
        <w:pStyle w:val="Heading2"/>
      </w:pPr>
      <w:r>
        <w:t xml:space="preserve">Current Challenges Faced by Firefighters in Nairobi</w:t>
      </w:r>
    </w:p>
    <w:p>
      <w:pPr>
        <w:pStyle w:val="FirstParagraph"/>
      </w:pPr>
      <w:r>
        <w:rPr>
          <w:bCs/>
          <w:b/>
        </w:rPr>
        <w:t xml:space="preserve">Urbanization and Infrastructure Strain:</w:t>
      </w:r>
      <w:r>
        <w:t xml:space="preserve"> </w:t>
      </w:r>
      <w:r>
        <w:t xml:space="preserve">Nairobi’s population has grown from 3 million in 2010 to over 5 million today, exacerbating risks such as overcrowding, informal settlements, and outdated electrical systems. A 2021 report by the Kenya National Bureau of Statistics (KNBS) noted that over 60% of Nairobi’s fire incidents occur in informal housing areas due to flammable materials and poor fire safety compliance.</w:t>
      </w:r>
    </w:p>
    <w:p>
      <w:pPr>
        <w:pStyle w:val="BodyText"/>
      </w:pPr>
      <w:r>
        <w:rPr>
          <w:bCs/>
          <w:b/>
        </w:rPr>
        <w:t xml:space="preserve">Resource Limitations:</w:t>
      </w:r>
      <w:r>
        <w:t xml:space="preserve"> </w:t>
      </w:r>
      <w:r>
        <w:t xml:space="preserve">Despite being a capital city, Nairobi’s Fire Department faces chronic underfunding. A 2019 audit by the Kenya Auditor General highlighted that the KFS lacked 35% of its required firefighting vehicles and personal protective equipment (PPE). This shortage compromises response times and firefighter safety during emergencies.</w:t>
      </w:r>
    </w:p>
    <w:p>
      <w:pPr>
        <w:pStyle w:val="BodyText"/>
      </w:pPr>
      <w:r>
        <w:rPr>
          <w:bCs/>
          <w:b/>
        </w:rPr>
        <w:t xml:space="preserve">Climate Change Impact:</w:t>
      </w:r>
      <w:r>
        <w:t xml:space="preserve"> </w:t>
      </w:r>
      <w:r>
        <w:t xml:space="preserve">Nairobi’s increasing frequency of droughts and heatwaves has heightened risks of wildfires in surrounding forests, such as the Ngong Forest. Research by the Kenya Meteorological Department (2022) indicates that rising temperatures have led to a 40% increase in wildfire incidents since 2015, requiring firefighters to expand their operational scope beyond urban areas.</w:t>
      </w:r>
    </w:p>
    <w:bookmarkEnd w:id="23"/>
    <w:bookmarkEnd w:id="24"/>
    <w:bookmarkStart w:id="26" w:name="training_and_equipment"/>
    <w:bookmarkStart w:id="25" w:name="training-and-equipment-gaps"/>
    <w:p>
      <w:pPr>
        <w:pStyle w:val="Heading2"/>
      </w:pPr>
      <w:r>
        <w:t xml:space="preserve">Training and Equipment Gaps</w:t>
      </w:r>
    </w:p>
    <w:p>
      <w:pPr>
        <w:pStyle w:val="FirstParagraph"/>
      </w:pPr>
      <w:r>
        <w:t xml:space="preserve">Studies on firefighter training in Kenya Nairobi reveal significant gaps. A 2020 survey by the University of Nairobi found that only 35% of KFS personnel had received advanced training in hazardous material (HazMat) response, which is critical for managing industrial fires common in Nairobi’s industrial zones like Dagoretti Corner. Additionally, many firefighters report using outdated equipment, such as second-hand fire trucks and inadequate respiratory protection gear.</w:t>
      </w:r>
    </w:p>
    <w:p>
      <w:pPr>
        <w:pStyle w:val="BodyText"/>
      </w:pPr>
      <w:r>
        <w:t xml:space="preserve">International benchmarks, such as the United Nations’ Global Fire Safety Initiative (2021), emphasize the need for modernization in training curricula and equipment procurement to match global standards. However, Nairobi’s Fire Department faces bureaucratic delays in implementing these recommendations due to limited budgets and competing national priorities.</w:t>
      </w:r>
    </w:p>
    <w:bookmarkEnd w:id="25"/>
    <w:bookmarkEnd w:id="26"/>
    <w:bookmarkStart w:id="28" w:name="community_engagement"/>
    <w:bookmarkStart w:id="27" w:name="X4e1ad625db88eb6d83c779e631e27d317c19189"/>
    <w:p>
      <w:pPr>
        <w:pStyle w:val="Heading2"/>
      </w:pPr>
      <w:r>
        <w:t xml:space="preserve">Community Engagement and Public Awareness</w:t>
      </w:r>
    </w:p>
    <w:p>
      <w:pPr>
        <w:pStyle w:val="FirstParagraph"/>
      </w:pPr>
      <w:r>
        <w:t xml:space="preserve">Effective fire prevention relies on community cooperation. Research by Ng’ang’a (2018) highlights that Nairobi’s Fire Department has struggled to engage residents in informal settlements, where 70% of the population resides. Cultural barriers, language differences, and lack of trust in government services hinder outreach efforts. A 2023 pilot program by the Nairobi County Government, which used local leaders to conduct fire safety workshops, reported a 25% reduction in fire incidents in targeted areas—a promising sign for future strategies.</w:t>
      </w:r>
    </w:p>
    <w:p>
      <w:pPr>
        <w:pStyle w:val="BodyText"/>
      </w:pPr>
      <w:r>
        <w:t xml:space="preserve">Furthermore, studies suggest that integrating school curricula with fire safety education could foster long-term behavioral change. A 2021 study by the Kenya Institute of Curriculum Development (KICD) proposed mandatory fire drills in Nairobi’s primary and secondary schools, a recommendation yet to be fully adopted.</w:t>
      </w:r>
    </w:p>
    <w:bookmarkEnd w:id="27"/>
    <w:bookmarkEnd w:id="28"/>
    <w:bookmarkStart w:id="30" w:name="case_studies"/>
    <w:bookmarkStart w:id="29" w:name="Xb4f05fc9a3e3232fff1f5a93364677bd592dfb7"/>
    <w:p>
      <w:pPr>
        <w:pStyle w:val="Heading2"/>
      </w:pPr>
      <w:r>
        <w:t xml:space="preserve">Case Studies: Notable Fire Incidents in Nairobi</w:t>
      </w:r>
    </w:p>
    <w:p>
      <w:pPr>
        <w:pStyle w:val="FirstParagraph"/>
      </w:pPr>
      <w:r>
        <w:rPr>
          <w:bCs/>
          <w:b/>
        </w:rPr>
        <w:t xml:space="preserve">The 2017 Karen Nightclub Fire:</w:t>
      </w:r>
      <w:r>
        <w:t xml:space="preserve"> </w:t>
      </w:r>
      <w:r>
        <w:t xml:space="preserve">This incident, which claimed over 30 lives, exposed critical flaws in fire safety regulations and emergency response coordination. Investigations revealed that the nightclub had no fire extinguishers or evacuation plans—a violation of Kenyan law. The tragedy prompted calls for stricter enforcement of building codes but also highlighted the need for better firefighter preparedness.</w:t>
      </w:r>
    </w:p>
    <w:p>
      <w:pPr>
        <w:pStyle w:val="BodyText"/>
      </w:pPr>
      <w:r>
        <w:rPr>
          <w:bCs/>
          <w:b/>
        </w:rPr>
        <w:t xml:space="preserve">The 2020 Nairobi Bus Station Fire:</w:t>
      </w:r>
      <w:r>
        <w:t xml:space="preserve"> </w:t>
      </w:r>
      <w:r>
        <w:t xml:space="preserve">A fuel truck explosion at the City Park Bus Station resulted in 14 fatalities and widespread property damage. Post-incident analyses identified delays in fire alerts due to inadequate public alarm systems and a lack of nearby fire stations. This case underscores the urgency of urban planning reforms to reduce fire hazards.</w:t>
      </w:r>
    </w:p>
    <w:bookmarkEnd w:id="29"/>
    <w:bookmarkEnd w:id="30"/>
    <w:bookmarkStart w:id="32" w:name="international_best_practices"/>
    <w:bookmarkStart w:id="31" w:name="X0e9078c5c569595cc27992b9acb263c63b8f844"/>
    <w:p>
      <w:pPr>
        <w:pStyle w:val="Heading2"/>
      </w:pPr>
      <w:r>
        <w:t xml:space="preserve">International Best Practices for Firefighter Support</w:t>
      </w:r>
    </w:p>
    <w:p>
      <w:pPr>
        <w:pStyle w:val="FirstParagraph"/>
      </w:pPr>
      <w:r>
        <w:t xml:space="preserve">Countries like Singapore and South Korea offer models for Nairobi to emulate. Singapore’s Fire Service employs a combination of high-tech surveillance systems, public education campaigns, and strict building regulations to minimize fire risks. Similarly, South Korea’s firefighter training programs emphasize psychological resilience and scenario-based drills—approaches that could improve readiness in Nairobi.</w:t>
      </w:r>
    </w:p>
    <w:p>
      <w:pPr>
        <w:pStyle w:val="BodyText"/>
      </w:pPr>
      <w:r>
        <w:t xml:space="preserve">Adapting these models would require collaboration between Nairobi’s Fire Department, local authorities, and international organizations such as the International Association of Firefighters (IAFF). A 2022 IAFF report noted that Kenya is among the few African nations without a dedicated fire safety policy, a gap that must be addressed to align with global standards.</w:t>
      </w:r>
    </w:p>
    <w:bookmarkEnd w:id="31"/>
    <w:bookmarkEnd w:id="32"/>
    <w:bookmarkStart w:id="34" w:name="recommendations"/>
    <w:bookmarkStart w:id="33" w:name="X1cd5c73fdc63a389e5bc722c302a64ff14d6de5"/>
    <w:p>
      <w:pPr>
        <w:pStyle w:val="Heading2"/>
      </w:pPr>
      <w:r>
        <w:t xml:space="preserve">Recommendations for Strengthening Firefighting in Nairobi</w:t>
      </w:r>
    </w:p>
    <w:p>
      <w:pPr>
        <w:pStyle w:val="FirstParagraph"/>
      </w:pPr>
      <w:r>
        <w:t xml:space="preserve">Based on the Literature Review, the following recommendations are proposed:</w:t>
      </w:r>
    </w:p>
    <w:p>
      <w:pPr>
        <w:numPr>
          <w:ilvl w:val="0"/>
          <w:numId w:val="1001"/>
        </w:numPr>
        <w:pStyle w:val="Compact"/>
      </w:pPr>
      <w:r>
        <w:rPr>
          <w:bCs/>
          <w:b/>
        </w:rPr>
        <w:t xml:space="preserve">Increase Funding:</w:t>
      </w:r>
      <w:r>
        <w:t xml:space="preserve"> </w:t>
      </w:r>
      <w:r>
        <w:t xml:space="preserve">Allocate additional budgetary resources to modernize equipment and expand firefighter training programs.</w:t>
      </w:r>
    </w:p>
    <w:p>
      <w:pPr>
        <w:numPr>
          <w:ilvl w:val="0"/>
          <w:numId w:val="1001"/>
        </w:numPr>
        <w:pStyle w:val="Compact"/>
      </w:pPr>
      <w:r>
        <w:rPr>
          <w:bCs/>
          <w:b/>
        </w:rPr>
        <w:t xml:space="preserve">Enhance Community Outreach:</w:t>
      </w:r>
      <w:r>
        <w:t xml:space="preserve"> </w:t>
      </w:r>
      <w:r>
        <w:t xml:space="preserve">Partner with local leaders and NGOs to improve public awareness campaigns in informal settlements.</w:t>
      </w:r>
    </w:p>
    <w:p>
      <w:pPr>
        <w:numPr>
          <w:ilvl w:val="0"/>
          <w:numId w:val="1001"/>
        </w:numPr>
        <w:pStyle w:val="Compact"/>
      </w:pPr>
      <w:r>
        <w:rPr>
          <w:bCs/>
          <w:b/>
        </w:rPr>
        <w:t xml:space="preserve">Implement Fire Safety Laws:</w:t>
      </w:r>
      <w:r>
        <w:t xml:space="preserve"> </w:t>
      </w:r>
      <w:r>
        <w:t xml:space="preserve">Enforce building regulations strictly, particularly in high-risk areas like industrial zones and informal housing.</w:t>
      </w:r>
    </w:p>
    <w:p>
      <w:pPr>
        <w:numPr>
          <w:ilvl w:val="0"/>
          <w:numId w:val="1001"/>
        </w:numPr>
        <w:pStyle w:val="Compact"/>
      </w:pPr>
      <w:r>
        <w:rPr>
          <w:bCs/>
          <w:b/>
        </w:rPr>
        <w:t xml:space="preserve">Leverage Technology:</w:t>
      </w:r>
      <w:r>
        <w:t xml:space="preserve"> </w:t>
      </w:r>
      <w:r>
        <w:t xml:space="preserve">Introduce real-time fire monitoring systems and mobile apps for public alerts, inspired by Singapore’s approach.</w:t>
      </w:r>
    </w:p>
    <w:p>
      <w:pPr>
        <w:numPr>
          <w:ilvl w:val="0"/>
          <w:numId w:val="1001"/>
        </w:numPr>
        <w:pStyle w:val="Compact"/>
      </w:pPr>
      <w:r>
        <w:rPr>
          <w:bCs/>
          <w:b/>
        </w:rPr>
        <w:t xml:space="preserve">Promote International Collaboration:</w:t>
      </w:r>
      <w:r>
        <w:t xml:space="preserve"> </w:t>
      </w:r>
      <w:r>
        <w:t xml:space="preserve">Seek technical assistance from global firefighting organizations to adopt best practices tailored to Nairobi’s context.</w:t>
      </w:r>
    </w:p>
    <w:bookmarkEnd w:id="33"/>
    <w:bookmarkEnd w:id="34"/>
    <w:bookmarkStart w:id="35" w:name="conclusion"/>
    <w:p>
      <w:pPr>
        <w:pStyle w:val="Heading2"/>
      </w:pPr>
      <w:r>
        <w:t xml:space="preserve">Conclusion</w:t>
      </w:r>
    </w:p>
    <w:p>
      <w:pPr>
        <w:pStyle w:val="FirstParagraph"/>
      </w:pPr>
      <w:r>
        <w:t xml:space="preserve">The Literature Review on firefighters in Kenya Nairobi underscores the urgent need for systemic reforms to address resource limitations, training gaps, and community engagement challenges. As the city continues to grow, investing in fire safety infrastructure and personnel is not just a priority but a necessity to protect lives and property. By aligning local efforts with international standards and prioritizing public awareness, Nairobi can build a resilient firefighting framework that meets the demands of its dynamic urban landscape.</w:t>
      </w:r>
    </w:p>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Challenges in Kenya Nairobi</dc:title>
  <dc:creator/>
  <dc:language>en</dc:language>
  <cp:keywords/>
  <dcterms:created xsi:type="dcterms:W3CDTF">2026-07-21T06:09:10Z</dcterms:created>
  <dcterms:modified xsi:type="dcterms:W3CDTF">2026-07-21T06:09:10Z</dcterms:modified>
</cp:coreProperties>
</file>

<file path=docProps/custom.xml><?xml version="1.0" encoding="utf-8"?>
<Properties xmlns="http://schemas.openxmlformats.org/officeDocument/2006/custom-properties" xmlns:vt="http://schemas.openxmlformats.org/officeDocument/2006/docPropsVTypes"/>
</file>