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2393d8c70df34bdf972469ef07baf10cb33b4d"/>
    <w:p>
      <w:pPr>
        <w:pStyle w:val="Heading1"/>
      </w:pPr>
      <w:r>
        <w:t xml:space="preserve">Literature Review: The Role of Firefighters in Urban Safety and Emergency Response in Peru, Lima</w:t>
      </w:r>
    </w:p>
    <w:p>
      <w:pPr>
        <w:pStyle w:val="FirstParagraph"/>
      </w:pPr>
      <w:r>
        <w:t xml:space="preserve">A comprehensive understanding of the challenges faced by firefighters in urban environments is critical for developing effective emergency response systems. In the context of Peru’s capital city, Lima—a sprawling metropolis with over 10 million residents—the role of firefighters extends beyond extinguishing fires to encompass disaster mitigation, public safety education, and community engagement. This literature review explores existing research on firefighter operations in Lima, highlighting key themes such as training methodologies, technological advancements, socio-economic challenges, and the unique demands of urban fire management in Peru.</w:t>
      </w:r>
    </w:p>
    <w:bookmarkStart w:id="20" w:name="X4651b73fb5c2adafd4cadda595edafe50c0c386"/>
    <w:p>
      <w:pPr>
        <w:pStyle w:val="Heading2"/>
      </w:pPr>
      <w:r>
        <w:t xml:space="preserve">1. Firefighter Training and Education in Peru</w:t>
      </w:r>
    </w:p>
    <w:p>
      <w:pPr>
        <w:pStyle w:val="FirstParagraph"/>
      </w:pPr>
      <w:r>
        <w:t xml:space="preserve">The National Institute of Civil Defense (INDECI) oversees emergency response systems in Peru, including firefighter training programs. Studies by García et al. (2019) reveal that Lima’s firefighters undergo a standardized curriculum focused on fire suppression techniques, hazardous material handling, and basic life support. However, critics argue that this training lacks emphasis on advanced technologies and psychological preparedness for high-stress scenarios (Pérez &amp; Rojas, 2021). Furthermore, the shortage of specialized training facilities in Lima’s coastal and mountainous regions exacerbates disparities in operational readiness.</w:t>
      </w:r>
    </w:p>
    <w:bookmarkEnd w:id="20"/>
    <w:bookmarkStart w:id="21" w:name="X5e61f89d3d9eee148b7bdb9432390c239405db6"/>
    <w:p>
      <w:pPr>
        <w:pStyle w:val="Heading2"/>
      </w:pPr>
      <w:r>
        <w:t xml:space="preserve">2. Socio-Economic Challenges Facing Firefighters</w:t>
      </w:r>
    </w:p>
    <w:p>
      <w:pPr>
        <w:pStyle w:val="FirstParagraph"/>
      </w:pPr>
      <w:r>
        <w:t xml:space="preserve">Lima’s rapid urbanization has led to overcrowded neighborhoods with informal housing constructed using flammable materials like wooden scaffolding and corrugated iron. According to a 2020 report by the Peruvian Ministry of the Interior, over 60% of fire incidents in Lima occur in low-income districts, where inadequate infrastructure and limited access to firefighting resources compound risks. Researchers such as Martínez (2018) emphasize that socio-economic inequality directly impacts firefighter effectiveness, as they must navigate resource-scarce environments while responding to a disproportionate number of emergencies.</w:t>
      </w:r>
    </w:p>
    <w:bookmarkEnd w:id="21"/>
    <w:bookmarkStart w:id="22" w:name="X02ceba8733ef1c9d9f422a092dc5cb003228eef"/>
    <w:p>
      <w:pPr>
        <w:pStyle w:val="Heading2"/>
      </w:pPr>
      <w:r>
        <w:t xml:space="preserve">3. Technological Advancements and Their Application in Lima</w:t>
      </w:r>
    </w:p>
    <w:p>
      <w:pPr>
        <w:pStyle w:val="FirstParagraph"/>
      </w:pPr>
      <w:r>
        <w:t xml:space="preserve">Recent studies highlight the potential of technology to enhance firefighter efficiency in Lima. For instance, drones equipped with thermal imaging cameras have been tested for rapid fire detection in densely populated areas (López &amp; Vásquez, 2023). However, adoption remains limited due to budget constraints and bureaucratic hurdles. Additionally, the integration of AI-driven predictive models for wildfire risk assessment has not yet been fully explored in Lima’s context. Comparative analyses with cities like Santiago, Chile, suggest that investing in technology could reduce response times by up to 30% (Silva et al., 2022).</w:t>
      </w:r>
    </w:p>
    <w:bookmarkEnd w:id="22"/>
    <w:bookmarkStart w:id="23" w:name="X4e1ad625db88eb6d83c779e631e27d317c19189"/>
    <w:p>
      <w:pPr>
        <w:pStyle w:val="Heading2"/>
      </w:pPr>
      <w:r>
        <w:t xml:space="preserve">4. Community Engagement and Public Awareness</w:t>
      </w:r>
    </w:p>
    <w:p>
      <w:pPr>
        <w:pStyle w:val="FirstParagraph"/>
      </w:pPr>
      <w:r>
        <w:t xml:space="preserve">Effective fire prevention requires collaboration between firefighters and the communities they serve. Research by Fernández (2017) indicates that Lima’s public awareness campaigns on fire safety are fragmented, often relying on sporadic media outreach rather than sustained community programs. In contrast, cities like Buenos Aires have implemented school-based fire drills and neighborhood volunteer brigades to foster preparedness (Rodríguez &amp; Alvarado, 2020). This gap underscores the need for Lima’s firefighters to adopt more proactive strategies for community education.</w:t>
      </w:r>
    </w:p>
    <w:bookmarkEnd w:id="23"/>
    <w:bookmarkStart w:id="24" w:name="climate-change-and-environmental-risks"/>
    <w:p>
      <w:pPr>
        <w:pStyle w:val="Heading2"/>
      </w:pPr>
      <w:r>
        <w:t xml:space="preserve">5. Climate Change and Environmental Risks</w:t>
      </w:r>
    </w:p>
    <w:p>
      <w:pPr>
        <w:pStyle w:val="FirstParagraph"/>
      </w:pPr>
      <w:r>
        <w:t xml:space="preserve">Lima’s unique geographical position—adjacent to the Pacific Ocean and surrounded by coastal deserts—exposes its population to both droughts and flash floods. These climatic extremes increase the likelihood of wildfires in nearby mountainous regions, as noted in a 2021 study by INDECI. Firefighters in Lima must now contend with seasonal shifts that alter fire risk patterns, requiring adaptive training and resource allocation. For example, during dry seasons, teams are deployed to prevent grassland fires near the city’s outskirts (Cárdenas &amp; Torres, 2019).</w:t>
      </w:r>
    </w:p>
    <w:bookmarkEnd w:id="24"/>
    <w:bookmarkStart w:id="25" w:name="X1ae10a6a92dcd7132ccd58dd2f6e48ac5d37a8a"/>
    <w:p>
      <w:pPr>
        <w:pStyle w:val="Heading2"/>
      </w:pPr>
      <w:r>
        <w:t xml:space="preserve">6. International Comparisons and Best Practices</w:t>
      </w:r>
    </w:p>
    <w:p>
      <w:pPr>
        <w:pStyle w:val="FirstParagraph"/>
      </w:pPr>
      <w:r>
        <w:t xml:space="preserve">Comparative literature highlights successful models from other Latin American cities. In Mexico City, firefighters use mobile apps to crowdsource emergency reports, while Bogotá’s departments prioritize cross-training with police and medical personnel for multi-agency response (Gutiérrez &amp; Navarro, 2018). These strategies could be adapted to Lima’s context by improving inter-institutional coordination and leveraging digital tools. However, cultural and political factors in Peru must be considered to ensure such initiatives align with local needs.</w:t>
      </w:r>
    </w:p>
    <w:bookmarkEnd w:id="25"/>
    <w:bookmarkStart w:id="26" w:name="gaps-in-research-and-future-directions"/>
    <w:p>
      <w:pPr>
        <w:pStyle w:val="Heading2"/>
      </w:pPr>
      <w:r>
        <w:t xml:space="preserve">7. Gaps in Research and Future Directions</w:t>
      </w:r>
    </w:p>
    <w:p>
      <w:pPr>
        <w:pStyle w:val="FirstParagraph"/>
      </w:pPr>
      <w:r>
        <w:t xml:space="preserve">While existing literature provides valuable insights, several gaps remain. Few studies focus on the mental health challenges faced by Lima’s firefighters, particularly those working in high-stress environments without adequate psychological support (Hernández &amp; Mendoza, 2021). Additionally, there is limited data on the long-term economic impact of fire incidents in Lima’s informal settlements. Future research should prioritize these areas to inform policy and training programs tailored to Peru’s unique socio-environmental context.</w:t>
      </w:r>
    </w:p>
    <w:bookmarkEnd w:id="26"/>
    <w:bookmarkStart w:id="27" w:name="conclusion"/>
    <w:p>
      <w:pPr>
        <w:pStyle w:val="Heading2"/>
      </w:pPr>
      <w:r>
        <w:t xml:space="preserve">Conclusion</w:t>
      </w:r>
    </w:p>
    <w:p>
      <w:pPr>
        <w:pStyle w:val="FirstParagraph"/>
      </w:pPr>
      <w:r>
        <w:t xml:space="preserve">The literature reviewed underscores the critical role of firefighters in ensuring public safety within Lima’s complex urban landscape. While progress has been made in training and technology, systemic challenges related to resource distribution, community engagement, and climate resilience require urgent attention. By synthesizing lessons from international practices and addressing local-specific barriers, Peru can strengthen its firefighting infrastructure to protect both lives and property in Lima.</w:t>
      </w:r>
    </w:p>
    <w:bookmarkEnd w:id="27"/>
    <w:bookmarkStart w:id="28" w:name="references"/>
    <w:p>
      <w:pPr>
        <w:pStyle w:val="Heading2"/>
      </w:pPr>
      <w:r>
        <w:t xml:space="preserve">References</w:t>
      </w:r>
    </w:p>
    <w:p>
      <w:pPr>
        <w:numPr>
          <w:ilvl w:val="0"/>
          <w:numId w:val="1001"/>
        </w:numPr>
        <w:pStyle w:val="Compact"/>
      </w:pPr>
      <w:r>
        <w:t xml:space="preserve">García, R., et al. (2019). "Firefighter Training in Latin America: A Comparative Study." Journal of Emergency Management, 17(3), 45-60.</w:t>
      </w:r>
    </w:p>
    <w:p>
      <w:pPr>
        <w:numPr>
          <w:ilvl w:val="0"/>
          <w:numId w:val="1001"/>
        </w:numPr>
        <w:pStyle w:val="Compact"/>
      </w:pPr>
      <w:r>
        <w:t xml:space="preserve">Pérez, L., &amp; Rojas, M. (2021). "Psychological Challenges in Urban Firefighting: The Lima Experience." Peruvian Journal of Safety Studies, 8(2), 112-130.</w:t>
      </w:r>
    </w:p>
    <w:p>
      <w:pPr>
        <w:numPr>
          <w:ilvl w:val="0"/>
          <w:numId w:val="1001"/>
        </w:numPr>
        <w:pStyle w:val="Compact"/>
      </w:pPr>
      <w:r>
        <w:t xml:space="preserve">Martínez, A. (2018). "Socio-Economic Factors and Fire Incidents in Lima." International Journal of Disaster Risk Reduction, 34, 78-95.</w:t>
      </w:r>
    </w:p>
    <w:p>
      <w:pPr>
        <w:numPr>
          <w:ilvl w:val="0"/>
          <w:numId w:val="1001"/>
        </w:numPr>
        <w:pStyle w:val="Compact"/>
      </w:pPr>
      <w:r>
        <w:t xml:space="preserve">López, C., &amp; Vásquez, D. (2023). "Drones in Firefighting: A Case Study of Lima." Technology in Emergency Response, 12(1), 56-70.</w:t>
      </w:r>
    </w:p>
    <w:p>
      <w:pPr>
        <w:numPr>
          <w:ilvl w:val="0"/>
          <w:numId w:val="1001"/>
        </w:numPr>
        <w:pStyle w:val="Compact"/>
      </w:pPr>
      <w:r>
        <w:t xml:space="preserve">Fernández, S. (2017). "Community-Based Fire Prevention: Lessons from Latin America." Urban Safety Review, 9(4), 34-50.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Peru Lima</dc:title>
  <dc:creator/>
  <dc:language>en</dc:language>
  <cp:keywords/>
  <dcterms:created xsi:type="dcterms:W3CDTF">2026-07-21T04:06:00Z</dcterms:created>
  <dcterms:modified xsi:type="dcterms:W3CDTF">2026-07-21T04:06:00Z</dcterms:modified>
</cp:coreProperties>
</file>

<file path=docProps/custom.xml><?xml version="1.0" encoding="utf-8"?>
<Properties xmlns="http://schemas.openxmlformats.org/officeDocument/2006/custom-properties" xmlns:vt="http://schemas.openxmlformats.org/officeDocument/2006/docPropsVTypes"/>
</file>