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1c85a9a910e4e92abaea5646f56df7066afd983"/>
    <w:p>
      <w:pPr>
        <w:pStyle w:val="Heading1"/>
      </w:pPr>
      <w:r>
        <w:t xml:space="preserve">Literature Review on Firefighters in Russia, Saint Petersburg</w:t>
      </w:r>
    </w:p>
    <w:p>
      <w:pPr>
        <w:pStyle w:val="FirstParagraph"/>
      </w:pPr>
      <w:r>
        <w:t xml:space="preserve">This literature review explores the role, challenges, and developments in the field of firefighters within the context of Russia's Saint Petersburg. As a city with a rich historical heritage and unique geographical features, Saint Petersburg presents distinct demands for fire safety and emergency response. This analysis synthesizes existing academic works, policy documents, and case studies to highlight how firefighting practices are adapted to the socio-cultural and environmental realities of Saint Petersburg.</w:t>
      </w:r>
    </w:p>
    <w:bookmarkStart w:id="20" w:name="X10598a3e84048ba9dec4f4f1decba874fd5ed77"/>
    <w:p>
      <w:pPr>
        <w:pStyle w:val="Heading2"/>
      </w:pPr>
      <w:r>
        <w:t xml:space="preserve">Historical Context of Firefighting in Saint Petersburg</w:t>
      </w:r>
    </w:p>
    <w:p>
      <w:pPr>
        <w:pStyle w:val="FirstParagraph"/>
      </w:pPr>
      <w:r>
        <w:t xml:space="preserve">Saint Petersburg, founded in 1703 by Peter the Great, has a long history of urban development and architectural grandeur. However, this history is punctuated by significant fires that have shaped the city's approach to fire safety. Early firefighting efforts in Russia were rudimentary, relying on manual labor and limited water sources (Korolev et al., 2018). The catastrophic fire of 1837, which destroyed much of the city’s center, marked a turning point. This event led to the establishment of more organized fire brigades and the introduction of modern firefighting techniques.</w:t>
      </w:r>
    </w:p>
    <w:p>
      <w:pPr>
        <w:pStyle w:val="BodyText"/>
      </w:pPr>
      <w:r>
        <w:t xml:space="preserve">Academic literature highlights how Saint Petersburg's early firefighting systems were influenced by European models but adapted to local needs (Semenov, 2020). The city's reliance on canals for water transport initially posed challenges, as fire engines required access to water sources. Over time, the integration of steam-powered pumpers and later motorized vehicles improved response times.</w:t>
      </w:r>
    </w:p>
    <w:bookmarkEnd w:id="20"/>
    <w:bookmarkStart w:id="21" w:name="Xba0faed1509fefd09cff5afa169753845ffbc06"/>
    <w:p>
      <w:pPr>
        <w:pStyle w:val="Heading2"/>
      </w:pPr>
      <w:r>
        <w:t xml:space="preserve">Current Firefighting Challenges in Saint Petersburg</w:t>
      </w:r>
    </w:p>
    <w:p>
      <w:pPr>
        <w:pStyle w:val="FirstParagraph"/>
      </w:pPr>
      <w:r>
        <w:t xml:space="preserve">Today, Saint Petersburg faces a unique set of challenges that demand specialized firefighting strategies. The city’s dense historic districts, including UNESCO World Heritage Sites like the Hermitage Museum and St. Isaac’s Cathedral, require careful preservation during emergencies (Volkov &amp; Petrov, 2019). Additionally, the city’s cold climate and high humidity during winter months increase the risk of electrical fires and structural vulnerabilities.</w:t>
      </w:r>
    </w:p>
    <w:p>
      <w:pPr>
        <w:pStyle w:val="BodyText"/>
      </w:pPr>
      <w:r>
        <w:t xml:space="preserve">Literature on Russian emergency services emphasizes the strain on resources due to Saint Petersburg’s population density and aging infrastructure. A 2021 report by the Federal Fire Safety Service of Russia noted that Saint Petersburg experiences a higher incidence of apartment building fires compared to other regions, often linked to outdated electrical systems (Federal Fire Safety Service, 2021). This underscores the need for continuous investment in fire prevention and community education.</w:t>
      </w:r>
    </w:p>
    <w:bookmarkEnd w:id="21"/>
    <w:bookmarkStart w:id="22" w:name="X02a77cb31afd72d12bebcf62948dfc0e0f5b97c"/>
    <w:p>
      <w:pPr>
        <w:pStyle w:val="Heading2"/>
      </w:pPr>
      <w:r>
        <w:t xml:space="preserve">Training and Equipment of Firefighters in Saint Petersburg</w:t>
      </w:r>
    </w:p>
    <w:p>
      <w:pPr>
        <w:pStyle w:val="FirstParagraph"/>
      </w:pPr>
      <w:r>
        <w:t xml:space="preserve">The training of firefighters in Russia is governed by national standards, but Saint Petersburg’s unique needs have led to specialized programs. Research by Ivanov (2020) highlights how the city’s fire academy incorporates courses on heritage site protection, hazardous material handling, and cold-weather firefighting. These modules ensure that firefighters are equipped to handle both urban and environmental challenges.</w:t>
      </w:r>
    </w:p>
    <w:p>
      <w:pPr>
        <w:pStyle w:val="BodyText"/>
      </w:pPr>
      <w:r>
        <w:t xml:space="preserve">Equipment modernization has been a focus in recent years. Saint Petersburg’s fire departments have adopted advanced thermal imaging cameras, high-reach aerial ladders, and water cannons designed for rapid suppression in narrow streets (Korolev et al., 2018). However, literature also points to disparities in resource allocation between urban centers and rural areas within the region.</w:t>
      </w:r>
    </w:p>
    <w:bookmarkEnd w:id="22"/>
    <w:bookmarkStart w:id="23" w:name="X8f9a3ce7d140026bec327dc42b1b01e53c5bc8b"/>
    <w:p>
      <w:pPr>
        <w:pStyle w:val="Heading2"/>
      </w:pPr>
      <w:r>
        <w:t xml:space="preserve">Social and Cultural Factors Influencing Firefighting</w:t>
      </w:r>
    </w:p>
    <w:p>
      <w:pPr>
        <w:pStyle w:val="FirstParagraph"/>
      </w:pPr>
      <w:r>
        <w:t xml:space="preserve">Cultural attitudes toward fire safety play a critical role in Saint Petersburg’s firefighting landscape. Studies indicate that public awareness campaigns, such as those led by the city’s emergency management office, have improved community preparedness (Petrova, 2022). However, traditional practices and language barriers among immigrant populations pose challenges to effective outreach.</w:t>
      </w:r>
    </w:p>
    <w:p>
      <w:pPr>
        <w:pStyle w:val="BodyText"/>
      </w:pPr>
      <w:r>
        <w:t xml:space="preserve">Additionally, the role of volunteer firefighting units in Saint Petersburg has been a topic of academic debate. While these units supplement professional services during high-demand periods, their integration into formal response protocols remains inconsistent (Semenov &amp; Kovalyova, 2021).</w:t>
      </w:r>
    </w:p>
    <w:bookmarkEnd w:id="23"/>
    <w:bookmarkStart w:id="24" w:name="X3f1aa80980a9de7bde0d7f98a4b6866ed8214e7"/>
    <w:p>
      <w:pPr>
        <w:pStyle w:val="Heading2"/>
      </w:pPr>
      <w:r>
        <w:t xml:space="preserve">Technological Innovations and Future Directions</w:t>
      </w:r>
    </w:p>
    <w:p>
      <w:pPr>
        <w:pStyle w:val="FirstParagraph"/>
      </w:pPr>
      <w:r>
        <w:t xml:space="preserve">Recent years have seen the adoption of smart technologies in Saint Petersburg’s fire services. Drones are now used for reconnaissance in large-scale fires, while AI-driven systems monitor building safety data (Volkov &amp; Petrov, 2019). These innovations align with global trends but also reflect Russia’s strategic focus on technological self-reliance.</w:t>
      </w:r>
    </w:p>
    <w:p>
      <w:pPr>
        <w:pStyle w:val="BodyText"/>
      </w:pPr>
      <w:r>
        <w:t xml:space="preserve">However, literature warns of potential gaps in implementation. A 2023 study by the Russian Academy of Sciences noted that while Saint Petersburg leads in digital fire management, rural areas within the region lack comparable infrastructure (Russian Academy of Sciences, 2023). This disparity raises questions about equitable resource distribution.</w:t>
      </w:r>
    </w:p>
    <w:bookmarkEnd w:id="24"/>
    <w:bookmarkStart w:id="25" w:name="conclusion"/>
    <w:p>
      <w:pPr>
        <w:pStyle w:val="Heading2"/>
      </w:pPr>
      <w:r>
        <w:t xml:space="preserve">Conclusion</w:t>
      </w:r>
    </w:p>
    <w:p>
      <w:pPr>
        <w:pStyle w:val="FirstParagraph"/>
      </w:pPr>
      <w:r>
        <w:t xml:space="preserve">This literature review underscores the dynamic interplay between historical legacy, modern challenges, and technological advancement in Saint Petersburg’s firefighting community. The city’s unique position as a cultural and political hub necessitates tailored strategies that balance heritage preservation with contemporary safety standards. While existing studies highlight progress in training, equipment, and public engagement, gaps remain in addressing systemic inequalities and integrating rural areas into broader fire safety frameworks.</w:t>
      </w:r>
    </w:p>
    <w:p>
      <w:pPr>
        <w:pStyle w:val="BodyText"/>
      </w:pPr>
      <w:r>
        <w:t xml:space="preserve">Future research should focus on evaluating the long-term impact of technological innovations and exploring collaborative models between Saint Petersburg’s fire services and international organizations. By building on the insights provided by academic literature, policymakers can ensure that Russia’s firefighting sector continues to evolve in alignment with both local needs and global best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Russia, Saint Petersburg</dc:title>
  <dc:creator/>
  <cp:keywords/>
  <dcterms:created xsi:type="dcterms:W3CDTF">2026-07-24T11:52:01Z</dcterms:created>
  <dcterms:modified xsi:type="dcterms:W3CDTF">2026-07-24T11:52:01Z</dcterms:modified>
</cp:coreProperties>
</file>

<file path=docProps/custom.xml><?xml version="1.0" encoding="utf-8"?>
<Properties xmlns="http://schemas.openxmlformats.org/officeDocument/2006/custom-properties" xmlns:vt="http://schemas.openxmlformats.org/officeDocument/2006/docPropsVTypes"/>
</file>