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efd914d9cf37c53aa55cf4a1c430a99f5139c34"/>
    <w:p>
      <w:pPr>
        <w:pStyle w:val="Heading1"/>
      </w:pPr>
      <w:r>
        <w:t xml:space="preserve">Literature Review: Firefighters in Sudan Khartoum</w:t>
      </w:r>
    </w:p>
    <w:p>
      <w:pPr>
        <w:pStyle w:val="FirstParagraph"/>
      </w:pPr>
      <w:r>
        <w:rPr>
          <w:bCs/>
          <w:b/>
        </w:rPr>
        <w:t xml:space="preserve">Introduction:</w:t>
      </w:r>
      <w:r>
        <w:t xml:space="preserve"> </w:t>
      </w:r>
      <w:r>
        <w:t xml:space="preserve">This literature review examines the role, challenges, and development of firefighters in the context of</w:t>
      </w:r>
      <w:r>
        <w:t xml:space="preserve"> </w:t>
      </w:r>
      <w:r>
        <w:rPr>
          <w:iCs/>
          <w:i/>
        </w:rPr>
        <w:t xml:space="preserve">Sudan Khartoum</w:t>
      </w:r>
      <w:r>
        <w:t xml:space="preserve">. As the capital and largest city of Sudan, Khartoum presents unique urban dynamics that shape the work environment for emergency responders. The study focuses on how local infrastructure, cultural practices, and socio-political factors influence firefighting operations. The review synthesizes existing research to highlight critical gaps in knowledge and propose directions for future interventions.</w:t>
      </w:r>
    </w:p>
    <w:bookmarkStart w:id="20" w:name="X45f5f62c7ed64a6062d2ebcaedb94673250facd"/>
    <w:p>
      <w:pPr>
        <w:pStyle w:val="Heading2"/>
      </w:pPr>
      <w:r>
        <w:t xml:space="preserve">Historical Context of Firefighting in Sudan</w:t>
      </w:r>
    </w:p>
    <w:p>
      <w:pPr>
        <w:pStyle w:val="FirstParagraph"/>
      </w:pPr>
      <w:r>
        <w:t xml:space="preserve">The history of organized firefighting in Sudan is fragmented due to limited academic documentation. Early records suggest that fire prevention efforts were minimal, with communities relying on informal methods such as communal water sources and traditional alarm systems. In Khartoum, the rapid urbanization post-independence in 1956 created new challenges for fire safety, yet institutional frameworks remained underdeveloped. A 2018 study by Al-Sadi et al. notes that Sudan’s Fire Services Department was established in the late 20th century but lacks standardized protocols and modern equipment.</w:t>
      </w:r>
    </w:p>
    <w:bookmarkEnd w:id="20"/>
    <w:bookmarkStart w:id="21" w:name="X21a7971d3ee222835aa6fb703fa128a31581ea4"/>
    <w:p>
      <w:pPr>
        <w:pStyle w:val="Heading2"/>
      </w:pPr>
      <w:r>
        <w:t xml:space="preserve">Current Challenges Facing Firefighters in Khartoum</w:t>
      </w:r>
    </w:p>
    <w:p>
      <w:pPr>
        <w:pStyle w:val="FirstParagraph"/>
      </w:pPr>
      <w:r>
        <w:rPr>
          <w:iCs/>
          <w:i/>
        </w:rPr>
        <w:t xml:space="preserve">Sudan Khartoum</w:t>
      </w:r>
      <w:r>
        <w:t xml:space="preserve"> </w:t>
      </w:r>
      <w:r>
        <w:t xml:space="preserve">faces significant challenges that impact firefighter efficacy. Limited funding, outdated infrastructure, and a shortage of trained personnel are recurring themes in existing literature. A 2020 report by the Sudanese Ministry of Interior highlights that only 15% of buildings in Khartoum meet national fire safety standards, increasing vulnerability to fires in densely populated areas. Additionally, inadequate access to water sources and unreliable electricity supply exacerbate emergency response times.</w:t>
      </w:r>
    </w:p>
    <w:p>
      <w:pPr>
        <w:pStyle w:val="BodyText"/>
      </w:pPr>
      <w:r>
        <w:t xml:space="preserve">Research by Elamin (2021) emphasizes the role of socio-economic factors. Many residents in informal settlements lack awareness of fire safety measures, compounding risks for firefighters who must navigate unsafe environments. Furthermore, political instability and economic sanctions have hindered the procurement of essential firefighting equipment, leaving teams reliant on second-hand or obsolete gear.</w:t>
      </w:r>
    </w:p>
    <w:bookmarkEnd w:id="21"/>
    <w:bookmarkStart w:id="22" w:name="comparative-studies-with-other-regions"/>
    <w:p>
      <w:pPr>
        <w:pStyle w:val="Heading2"/>
      </w:pPr>
      <w:r>
        <w:t xml:space="preserve">Comparative Studies with Other Regions</w:t>
      </w:r>
    </w:p>
    <w:p>
      <w:pPr>
        <w:pStyle w:val="FirstParagraph"/>
      </w:pPr>
      <w:r>
        <w:t xml:space="preserve">Literature on global firefighting practices offers insights relevant to</w:t>
      </w:r>
      <w:r>
        <w:t xml:space="preserve"> </w:t>
      </w:r>
      <w:r>
        <w:rPr>
          <w:iCs/>
          <w:i/>
        </w:rPr>
        <w:t xml:space="preserve">Sudan Khartoum</w:t>
      </w:r>
      <w:r>
        <w:t xml:space="preserve">. For example, studies from sub-Saharan Africa highlight the importance of community-based fire prevention strategies, which could be adapted to Khartoum’s context. A 2019 paper by Mwakatuma and Mgaya discusses how mobile firefighting units in Kenya have improved response times in rural areas, suggesting a potential model for Khartoum’s decentralized neighborhoods.</w:t>
      </w:r>
    </w:p>
    <w:p>
      <w:pPr>
        <w:pStyle w:val="BodyText"/>
      </w:pPr>
      <w:r>
        <w:t xml:space="preserve">However, differences in urban density and resource availability necessitate tailored solutions. In contrast to developed nations with advanced fire detection systems, Khartoum’s firefighters often rely on manual inspections and community alerts. This underscores the need for localized innovations that align with Sudan’s socio-cultural landscape.</w:t>
      </w:r>
    </w:p>
    <w:bookmarkEnd w:id="22"/>
    <w:bookmarkStart w:id="23" w:name="Xfd2f25bbcf7b15677ecff4f9446748020e8cff2"/>
    <w:p>
      <w:pPr>
        <w:pStyle w:val="Heading2"/>
      </w:pPr>
      <w:r>
        <w:t xml:space="preserve">Technological Advancements and Training Needs</w:t>
      </w:r>
    </w:p>
    <w:p>
      <w:pPr>
        <w:pStyle w:val="FirstParagraph"/>
      </w:pPr>
      <w:r>
        <w:t xml:space="preserve">Despite resource constraints, recent literature emphasizes the potential of technology to enhance firefighter capabilities in</w:t>
      </w:r>
      <w:r>
        <w:t xml:space="preserve"> </w:t>
      </w:r>
      <w:r>
        <w:rPr>
          <w:iCs/>
          <w:i/>
        </w:rPr>
        <w:t xml:space="preserve">Sudan Khartoum</w:t>
      </w:r>
      <w:r>
        <w:t xml:space="preserve">. Research by Al-Khalifa (2022) explores the use of low-cost drones for fire monitoring and thermal imaging in urban settings. Such tools could mitigate risks faced by firefighters in Khartoum’s narrow alleys and high-rise buildings.</w:t>
      </w:r>
    </w:p>
    <w:p>
      <w:pPr>
        <w:pStyle w:val="BodyText"/>
      </w:pPr>
      <w:r>
        <w:t xml:space="preserve">Training programs also require urgent attention. A 2017 survey by the Sudanese Fire Safety Association revealed that over 60% of firefighters in Khartoum lacked formal certification. International collaboration, such as partnerships with organizations like the United Nations Office for Disaster Risk Reduction (UNDRR), has been proposed to address this gap through capacity-building initiatives.</w:t>
      </w:r>
    </w:p>
    <w:bookmarkEnd w:id="23"/>
    <w:bookmarkStart w:id="24" w:name="policy-and-institutional-frameworks"/>
    <w:p>
      <w:pPr>
        <w:pStyle w:val="Heading2"/>
      </w:pPr>
      <w:r>
        <w:t xml:space="preserve">Policy and Institutional Frameworks</w:t>
      </w:r>
    </w:p>
    <w:p>
      <w:pPr>
        <w:pStyle w:val="FirstParagraph"/>
      </w:pPr>
      <w:r>
        <w:t xml:space="preserve">The institutional framework governing fire services in Sudan is fragmented, with overlapping responsibilities among local governments, the national Fire Services Department, and non-governmental organizations. A 2019 policy review by the African Institute for Development Policy (AIDP) critiques this lack of coordination as a major barrier to effective fire management in</w:t>
      </w:r>
      <w:r>
        <w:t xml:space="preserve"> </w:t>
      </w:r>
      <w:r>
        <w:rPr>
          <w:iCs/>
          <w:i/>
        </w:rPr>
        <w:t xml:space="preserve">Sudan Khartoum</w:t>
      </w:r>
      <w:r>
        <w:t xml:space="preserve">.</w:t>
      </w:r>
    </w:p>
    <w:p>
      <w:pPr>
        <w:pStyle w:val="BodyText"/>
      </w:pPr>
      <w:r>
        <w:t xml:space="preserve">The study recommends establishing a unified emergency response system that integrates fire services with medical and police departments. This approach, successful in countries like South Africa, could streamline resource allocation and improve inter-agency communication during crises.</w:t>
      </w:r>
    </w:p>
    <w:bookmarkEnd w:id="24"/>
    <w:bookmarkStart w:id="25" w:name="X4e1ad625db88eb6d83c779e631e27d317c19189"/>
    <w:p>
      <w:pPr>
        <w:pStyle w:val="Heading2"/>
      </w:pPr>
      <w:r>
        <w:t xml:space="preserve">Community Engagement and Public Awareness</w:t>
      </w:r>
    </w:p>
    <w:p>
      <w:pPr>
        <w:pStyle w:val="FirstParagraph"/>
      </w:pPr>
      <w:r>
        <w:t xml:space="preserve">Literature increasingly highlights the importance of community involvement in fire prevention. In</w:t>
      </w:r>
      <w:r>
        <w:t xml:space="preserve"> </w:t>
      </w:r>
      <w:r>
        <w:rPr>
          <w:iCs/>
          <w:i/>
        </w:rPr>
        <w:t xml:space="preserve">Sudan Khartoum</w:t>
      </w:r>
      <w:r>
        <w:t xml:space="preserve">, where many residents live in high-risk areas, public awareness campaigns are critical. A 2021 project by the Khartoum City Corporation demonstrated that workshops on fire safety and emergency drills reduced reported incidents by 18% in participating neighborhoods.</w:t>
      </w:r>
    </w:p>
    <w:p>
      <w:pPr>
        <w:pStyle w:val="BodyText"/>
      </w:pPr>
      <w:r>
        <w:t xml:space="preserve">These findings align with global trends emphasizing community resilience. However, cultural factors such as language barriers and traditional practices necessitate culturally sensitive outreach strategies, which remain underexplored in Sudanese literature.</w:t>
      </w:r>
    </w:p>
    <w:bookmarkEnd w:id="25"/>
    <w:bookmarkStart w:id="26" w:name="conclusion"/>
    <w:p>
      <w:pPr>
        <w:pStyle w:val="Heading2"/>
      </w:pPr>
      <w:r>
        <w:t xml:space="preserve">Conclusion</w:t>
      </w:r>
    </w:p>
    <w:p>
      <w:pPr>
        <w:pStyle w:val="FirstParagraph"/>
      </w:pPr>
      <w:r>
        <w:t xml:space="preserve">This literature review underscores the multifaceted challenges faced by firefighters in</w:t>
      </w:r>
      <w:r>
        <w:t xml:space="preserve"> </w:t>
      </w:r>
      <w:r>
        <w:rPr>
          <w:iCs/>
          <w:i/>
        </w:rPr>
        <w:t xml:space="preserve">Sudan Khartoum</w:t>
      </w:r>
      <w:r>
        <w:t xml:space="preserve">, from resource limitations to institutional fragmentation. While existing research provides a foundation for understanding these issues, critical gaps remain, particularly regarding localized technological solutions and community engagement models. Future studies should prioritize interdisciplinary approaches that combine emergency management, public health, and socio-cultural analysis to address the unique needs of Khartoum’s urban environment.</w:t>
      </w:r>
    </w:p>
    <w:p>
      <w:pPr>
        <w:pStyle w:val="BodyText"/>
      </w:pPr>
      <w:r>
        <w:t xml:space="preserve">Ultimately, enhancing fire safety in</w:t>
      </w:r>
      <w:r>
        <w:t xml:space="preserve"> </w:t>
      </w:r>
      <w:r>
        <w:rPr>
          <w:iCs/>
          <w:i/>
        </w:rPr>
        <w:t xml:space="preserve">Sudan Khartoum</w:t>
      </w:r>
      <w:r>
        <w:t xml:space="preserve"> </w:t>
      </w:r>
      <w:r>
        <w:t xml:space="preserve">requires a holistic strategy that integrates policy reform, technological innovation, and community empowerment. By addressing these priorities through targeted research and collaboration, firefighters can better serve the city’s growing population and mitigate the risks of fire-related disasters.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Sudan Khartoum</dc:title>
  <dc:creator/>
  <dc:language>en</dc:language>
  <cp:keywords/>
  <dcterms:created xsi:type="dcterms:W3CDTF">2026-07-23T10:49:21Z</dcterms:created>
  <dcterms:modified xsi:type="dcterms:W3CDTF">2026-07-23T10:49:21Z</dcterms:modified>
</cp:coreProperties>
</file>

<file path=docProps/custom.xml><?xml version="1.0" encoding="utf-8"?>
<Properties xmlns="http://schemas.openxmlformats.org/officeDocument/2006/custom-properties" xmlns:vt="http://schemas.openxmlformats.org/officeDocument/2006/docPropsVTypes"/>
</file>