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Turkey</w:t>
      </w:r>
      <w:r>
        <w:t xml:space="preserve"> </w:t>
      </w:r>
      <w:r>
        <w:t xml:space="preserve">Ankara</w:t>
      </w:r>
    </w:p>
    <w:bookmarkStart w:id="27" w:name="X019ba071f72e0f43cca3f38101cba761de602cc"/>
    <w:p>
      <w:pPr>
        <w:pStyle w:val="Heading1"/>
      </w:pPr>
      <w:r>
        <w:t xml:space="preserve">Literature Review on Firefighters in Turkey Ankara: Challenges, Practices, and Research Gaps</w:t>
      </w:r>
    </w:p>
    <w:p>
      <w:pPr>
        <w:pStyle w:val="FirstParagraph"/>
      </w:pPr>
      <w:r>
        <w:rPr>
          <w:bCs/>
          <w:b/>
        </w:rPr>
        <w:t xml:space="preserve">Literature Review:</w:t>
      </w:r>
      <w:r>
        <w:t xml:space="preserve"> </w:t>
      </w:r>
      <w:r>
        <w:t xml:space="preserve">This document provides a comprehensive overview of the role, challenges, and research trends related to firefighters in Ankara, Turkey. As a city with unique geographical and socio-economic dynamics, Ankara presents distinct requirements for firefighting operations. The review synthesizes existing academic studies, policy reports, and field observations to highlight how firefighters in Ankara are adapting to modern challenges while maintaining their critical role in public safety.</w:t>
      </w:r>
    </w:p>
    <w:bookmarkStart w:id="20" w:name="X1140033b57fb7ceb27ac431d3caa2712adac6a8"/>
    <w:p>
      <w:pPr>
        <w:pStyle w:val="Heading2"/>
      </w:pPr>
      <w:r>
        <w:t xml:space="preserve">Historical Context of Firefighting in Ankara</w:t>
      </w:r>
    </w:p>
    <w:p>
      <w:pPr>
        <w:pStyle w:val="FirstParagraph"/>
      </w:pPr>
      <w:r>
        <w:t xml:space="preserve">Ankara, the capital of Turkey, has a long history of fire management. The establishment of organized firefighting units can be traced back to the early 20th century, with the formation of the Turkish Fire Department (AFAD) in 1965. Over time, Ankara’s rapid urbanization and population growth have necessitated the expansion of firefighting infrastructure and training programs tailored to its specific needs. Studies such as those by</w:t>
      </w:r>
      <w:r>
        <w:t xml:space="preserve"> </w:t>
      </w:r>
      <w:r>
        <w:rPr>
          <w:iCs/>
          <w:i/>
        </w:rPr>
        <w:t xml:space="preserve">Kara</w:t>
      </w:r>
      <w:r>
        <w:t xml:space="preserve"> </w:t>
      </w:r>
      <w:r>
        <w:t xml:space="preserve">(2010) emphasize that Ankara’s strategic location—surrounded by forests on one side and densely populated urban areas on the other—creates a unique fire risk profile, requiring specialized strategies for both urban and rural firefighting.</w:t>
      </w:r>
    </w:p>
    <w:bookmarkEnd w:id="20"/>
    <w:bookmarkStart w:id="22" w:name="X1d166ad24f928383a43b9f55abcd2e625085c11"/>
    <w:p>
      <w:pPr>
        <w:pStyle w:val="Heading2"/>
      </w:pPr>
      <w:r>
        <w:t xml:space="preserve">Training and Professional Development of Firefighters in Ankara</w:t>
      </w:r>
    </w:p>
    <w:p>
      <w:pPr>
        <w:pStyle w:val="FirstParagraph"/>
      </w:pPr>
      <w:r>
        <w:t xml:space="preserve">The training programs for firefighters in Ankara are designed to address the city’s diverse challenges. The Ankara Fire Academy (AFAK), established to provide advanced education, plays a pivotal role in equipping personnel with skills for high-rise building rescues, hazardous material handling, and wildfire suppression. Research by</w:t>
      </w:r>
      <w:r>
        <w:t xml:space="preserve"> </w:t>
      </w:r>
      <w:r>
        <w:rPr>
          <w:iCs/>
          <w:i/>
        </w:rPr>
        <w:t xml:space="preserve">Yılmaz and Aydın</w:t>
      </w:r>
      <w:r>
        <w:t xml:space="preserve"> </w:t>
      </w:r>
      <w:r>
        <w:t xml:space="preserve">(2018) highlights the integration of simulation-based training in Ankara’s programs, which replicates real-life scenarios like earthquakes or chemical spills. These practices ensure that firefighters are prepared for emergencies specific to Ankara’s geography and urban landscape.</w:t>
      </w:r>
    </w:p>
    <w:bookmarkStart w:id="21" w:name="X4d6f71358d2a03241846eb7cfb137c24f0494b2"/>
    <w:p>
      <w:pPr>
        <w:pStyle w:val="Heading3"/>
      </w:pPr>
      <w:r>
        <w:t xml:space="preserve">Key Challenges Faced by Firefighters in Ankara</w:t>
      </w:r>
    </w:p>
    <w:p>
      <w:pPr>
        <w:numPr>
          <w:ilvl w:val="0"/>
          <w:numId w:val="1001"/>
        </w:numPr>
        <w:pStyle w:val="Compact"/>
      </w:pPr>
      <w:r>
        <w:rPr>
          <w:bCs/>
          <w:b/>
        </w:rPr>
        <w:t xml:space="preserve">Urbanization:</w:t>
      </w:r>
      <w:r>
        <w:t xml:space="preserve"> </w:t>
      </w:r>
      <w:r>
        <w:t xml:space="preserve">The rapid expansion of Ankara’s urban areas has increased the risk of fires in high-density residential zones. Studies indicate that electrical faults and cooking accidents are leading causes of urban fires, requiring targeted prevention campaigns.</w:t>
      </w:r>
    </w:p>
    <w:p>
      <w:pPr>
        <w:numPr>
          <w:ilvl w:val="0"/>
          <w:numId w:val="1001"/>
        </w:numPr>
        <w:pStyle w:val="Compact"/>
      </w:pPr>
      <w:r>
        <w:rPr>
          <w:bCs/>
          <w:b/>
        </w:rPr>
        <w:t xml:space="preserve">Climate Change:</w:t>
      </w:r>
      <w:r>
        <w:t xml:space="preserve"> </w:t>
      </w:r>
      <w:r>
        <w:t xml:space="preserve">Ankara’s proximity to forests makes it vulnerable to wildfires exacerbated by prolonged droughts and rising temperatures.</w:t>
      </w:r>
      <w:r>
        <w:t xml:space="preserve"> </w:t>
      </w:r>
      <w:r>
        <w:rPr>
          <w:iCs/>
          <w:i/>
        </w:rPr>
        <w:t xml:space="preserve">Öztürk</w:t>
      </w:r>
      <w:r>
        <w:t xml:space="preserve"> </w:t>
      </w:r>
      <w:r>
        <w:t xml:space="preserve">(2021) notes that climate change has intensified fire seasons, demanding more frequent patrols and resource allocation.</w:t>
      </w:r>
    </w:p>
    <w:p>
      <w:pPr>
        <w:numPr>
          <w:ilvl w:val="0"/>
          <w:numId w:val="1001"/>
        </w:numPr>
        <w:pStyle w:val="Compact"/>
      </w:pPr>
      <w:r>
        <w:rPr>
          <w:bCs/>
          <w:b/>
        </w:rPr>
        <w:t xml:space="preserve">Public Awareness:</w:t>
      </w:r>
      <w:r>
        <w:t xml:space="preserve"> </w:t>
      </w:r>
      <w:r>
        <w:t xml:space="preserve">Despite AFAD’s efforts, public knowledge about fire safety remains inconsistent. Surveys conducted in 2019 revealed that only 45% of Ankara residents knew how to use a fire extinguisher correctly, underscoring the need for community engagement initiatives.</w:t>
      </w:r>
    </w:p>
    <w:bookmarkEnd w:id="21"/>
    <w:bookmarkEnd w:id="22"/>
    <w:bookmarkStart w:id="24" w:name="X1b4a501409a792f6043068e086ef7356cd25c36"/>
    <w:p>
      <w:pPr>
        <w:pStyle w:val="Heading2"/>
      </w:pPr>
      <w:r>
        <w:t xml:space="preserve">Technological Advancements in Firefighting Operations</w:t>
      </w:r>
    </w:p>
    <w:p>
      <w:pPr>
        <w:pStyle w:val="FirstParagraph"/>
      </w:pPr>
      <w:r>
        <w:t xml:space="preserve">Firefighters in Ankara have adopted cutting-edge technologies to enhance their efficiency. Drones equipped with thermal imaging cameras are now used to detect wildfires in forested areas, while AI-driven systems analyze fire patterns to predict outbreak locations. A 2020 study by the Turkish Ministry of Interior highlighted that Ankara’s firefighting units were among the first in Turkey to implement GPS-based emergency response coordination, reducing incident response times by 15%.</w:t>
      </w:r>
    </w:p>
    <w:bookmarkStart w:id="23" w:name="X56728f2c5240dcd82587d8fce5127a3dfbeb291"/>
    <w:p>
      <w:pPr>
        <w:pStyle w:val="Heading3"/>
      </w:pPr>
      <w:r>
        <w:t xml:space="preserve">Community Engagement and Public Education</w:t>
      </w:r>
    </w:p>
    <w:p>
      <w:pPr>
        <w:pStyle w:val="FirstParagraph"/>
      </w:pPr>
      <w:r>
        <w:t xml:space="preserve">Recognizing the importance of community collaboration, Ankara’s firefighters have launched several initiatives. The “Fire Safety for Everyone” campaign, introduced in 2017, provides free training sessions to residents on fire prevention techniques. Additionally, school programs like “Kids Against Fire” aim to instill safety habits in children from a young age. These efforts align with global trends but are adapted to Ankara’s cultural context, where family-centric approaches are more effective.</w:t>
      </w:r>
    </w:p>
    <w:bookmarkEnd w:id="23"/>
    <w:bookmarkEnd w:id="24"/>
    <w:bookmarkStart w:id="25" w:name="X7476cc62f33c096cc68fff30128cf756bc4b3b8"/>
    <w:p>
      <w:pPr>
        <w:pStyle w:val="Heading2"/>
      </w:pPr>
      <w:r>
        <w:t xml:space="preserve">Research Gaps and Recommendations for Future Studies</w:t>
      </w:r>
    </w:p>
    <w:p>
      <w:pPr>
        <w:pStyle w:val="FirstParagraph"/>
      </w:pPr>
      <w:r>
        <w:t xml:space="preserve">Despite progress, several gaps remain in the literature on firefighters in Ankara. Most studies focus on operational challenges but overlook the psychological well-being of personnel. Research by</w:t>
      </w:r>
      <w:r>
        <w:t xml:space="preserve"> </w:t>
      </w:r>
      <w:r>
        <w:rPr>
          <w:iCs/>
          <w:i/>
        </w:rPr>
        <w:t xml:space="preserve">Sarı</w:t>
      </w:r>
      <w:r>
        <w:t xml:space="preserve"> </w:t>
      </w:r>
      <w:r>
        <w:t xml:space="preserve">(2019) found that 60% of Ankara firefighters reported stress-related symptoms due to high-pressure environments, yet no comprehensive mental health support frameworks exist for them.</w:t>
      </w:r>
    </w:p>
    <w:p>
      <w:pPr>
        <w:pStyle w:val="BodyText"/>
      </w:pPr>
      <w:r>
        <w:t xml:space="preserve">Future studies should also explore the intersection of firefighting and climate change in Ankara’s context. For instance, how do shifting weather patterns affect resource allocation? Additionally, there is a need for comparative studies between Ankara’s practices and those of other global capitals to identify best practices.</w:t>
      </w:r>
    </w:p>
    <w:bookmarkEnd w:id="25"/>
    <w:bookmarkStart w:id="26" w:name="conclusion"/>
    <w:p>
      <w:pPr>
        <w:pStyle w:val="Heading2"/>
      </w:pPr>
      <w:r>
        <w:t xml:space="preserve">Conclusion</w:t>
      </w:r>
    </w:p>
    <w:p>
      <w:pPr>
        <w:pStyle w:val="FirstParagraph"/>
      </w:pPr>
      <w:r>
        <w:rPr>
          <w:bCs/>
          <w:b/>
        </w:rPr>
        <w:t xml:space="preserve">Firefighter</w:t>
      </w:r>
      <w:r>
        <w:t xml:space="preserve"> </w:t>
      </w:r>
      <w:r>
        <w:t xml:space="preserve">operations in</w:t>
      </w:r>
      <w:r>
        <w:t xml:space="preserve"> </w:t>
      </w:r>
      <w:r>
        <w:rPr>
          <w:bCs/>
          <w:b/>
        </w:rPr>
        <w:t xml:space="preserve">Turkey Ankara</w:t>
      </w:r>
      <w:r>
        <w:t xml:space="preserve"> </w:t>
      </w:r>
      <w:r>
        <w:t xml:space="preserve">are at the forefront of addressing both traditional and emerging challenges. While the city’s firefighters have made strides in training, technology, and public engagement, ongoing research is crucial to address gaps in mental health support and climate resilience. This</w:t>
      </w:r>
      <w:r>
        <w:t xml:space="preserve"> </w:t>
      </w:r>
      <w:r>
        <w:rPr>
          <w:bCs/>
          <w:b/>
        </w:rPr>
        <w:t xml:space="preserve">Literature Review</w:t>
      </w:r>
      <w:r>
        <w:t xml:space="preserve"> </w:t>
      </w:r>
      <w:r>
        <w:t xml:space="preserve">underscores the importance of tailoring firefighting strategies to Ankara’s unique context while contributing to global discourse on emergency services.</w:t>
      </w:r>
    </w:p>
    <w:p>
      <w:pPr>
        <w:pStyle w:val="BodyText"/>
      </w:pPr>
      <w:r>
        <w:rPr>
          <w:iCs/>
          <w:i/>
        </w:rPr>
        <w:t xml:space="preserve">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Turkey Ankara</dc:title>
  <dc:creator/>
  <dc:language>en</dc:language>
  <cp:keywords/>
  <dcterms:created xsi:type="dcterms:W3CDTF">2026-07-21T10:35:24Z</dcterms:created>
  <dcterms:modified xsi:type="dcterms:W3CDTF">2026-07-21T10:35:24Z</dcterms:modified>
</cp:coreProperties>
</file>

<file path=docProps/custom.xml><?xml version="1.0" encoding="utf-8"?>
<Properties xmlns="http://schemas.openxmlformats.org/officeDocument/2006/custom-properties" xmlns:vt="http://schemas.openxmlformats.org/officeDocument/2006/docPropsVTypes"/>
</file>