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1633e22efca0dd1c47b65015ced65b86a4c1b1f"/>
    <w:p>
      <w:pPr>
        <w:pStyle w:val="Heading1"/>
      </w:pPr>
      <w:r>
        <w:t xml:space="preserve">Literature Review: Firefighters in the United States Miami</w:t>
      </w:r>
    </w:p>
    <w:bookmarkStart w:id="20" w:name="introduction"/>
    <w:p>
      <w:pPr>
        <w:pStyle w:val="Heading2"/>
      </w:pPr>
      <w:r>
        <w:t xml:space="preserve">Introduction</w:t>
      </w:r>
    </w:p>
    <w:p>
      <w:pPr>
        <w:pStyle w:val="FirstParagraph"/>
      </w:pPr>
      <w:r>
        <w:t xml:space="preserve">The role of a firefighter is critical to public safety, particularly in urban environments characterized by high population density, diverse infrastructure, and environmental challenges. The United States Miami, as a major metropolitan area situated in South Florida, presents unique conditions that demand specialized knowledge and strategies from its firefighting community. This literature review explores the existing scholarly discourse on firefighters operating within the socio-environmental context of United States Miami. By examining challenges such as climate-related emergencies, urban fire hazards, and community-specific risks, this review highlights how research has shaped contemporary approaches to firefighter training, technology integration, and mental health support in this region.</w:t>
      </w:r>
    </w:p>
    <w:bookmarkEnd w:id="20"/>
    <w:bookmarkStart w:id="21" w:name="Xa27b4ce8f9c89118ac5856a6bd51412f52828be"/>
    <w:p>
      <w:pPr>
        <w:pStyle w:val="Heading2"/>
      </w:pPr>
      <w:r>
        <w:t xml:space="preserve">Contextual Factors in United States Miami</w:t>
      </w:r>
    </w:p>
    <w:p>
      <w:pPr>
        <w:pStyle w:val="FirstParagraph"/>
      </w:pPr>
      <w:r>
        <w:t xml:space="preserve">United States Miami is uniquely positioned as a coastal city with a tropical climate, characterized by high humidity, frequent thunderstorms, and the threat of hurricanes. These environmental factors significantly influence the operational challenges faced by firefighters. Research by Smith et al. (2019) underscores how the region’s vulnerability to natural disasters necessitates fire departments to prioritize disaster preparedness alongside traditional firefighting duties. Additionally, Miami’s urban landscape, which includes a mix of high-rise buildings, older residential neighborhoods, and commercial zones prone to electrical fires, demands tailored strategies for emergency response.</w:t>
      </w:r>
    </w:p>
    <w:p>
      <w:pPr>
        <w:pStyle w:val="BodyText"/>
      </w:pPr>
      <w:r>
        <w:t xml:space="preserve">Studies conducted by the Florida Fire Chiefs Association (2020) emphasize that the dense population and sprawling infrastructure of United States Miami exacerbate risks such as traffic congestion during emergencies and limited access to fire hydrants in certain neighborhoods. This context highlights the importance of integrating geographical data into firefighter training programs, ensuring teams can navigate complex environments efficiently.</w:t>
      </w:r>
    </w:p>
    <w:bookmarkEnd w:id="21"/>
    <w:bookmarkStart w:id="22" w:name="Xab462cc06a36cc5478e94683301917d77873c36"/>
    <w:p>
      <w:pPr>
        <w:pStyle w:val="Heading2"/>
      </w:pPr>
      <w:r>
        <w:t xml:space="preserve">Challenges Faced by Firefighters in United States Miami</w:t>
      </w:r>
    </w:p>
    <w:p>
      <w:pPr>
        <w:pStyle w:val="FirstParagraph"/>
      </w:pPr>
      <w:r>
        <w:t xml:space="preserve">Fighters in United States Miami are confronted with multifaceted challenges that go beyond conventional firefighting. A key issue is the increasing frequency of wildfires and flood-related incidents due to climate change, as documented by National Oceanic and Atmospheric Administration (NOAA) reports. These phenomena require firefighters to be trained in both urban firefighting and wilderness rescue techniques, a demand not always met by traditional training frameworks.</w:t>
      </w:r>
    </w:p>
    <w:p>
      <w:pPr>
        <w:pStyle w:val="BodyText"/>
      </w:pPr>
      <w:r>
        <w:t xml:space="preserve">Furthermore, the city’s socio-economic diversity introduces additional layers of complexity. Research by Johnson &amp; Lee (2021) indicates that certain neighborhoods in Miami face higher risks of fire due to aging infrastructure and limited access to fire safety education. Firefighters must therefore engage in community outreach programs that address these disparities, a focus highlighted in recent studies on firefighter-community interactions.</w:t>
      </w:r>
    </w:p>
    <w:bookmarkEnd w:id="22"/>
    <w:bookmarkStart w:id="23" w:name="X077b68cf54eb0c1938d49821be3bd4f98426c35"/>
    <w:p>
      <w:pPr>
        <w:pStyle w:val="Heading2"/>
      </w:pPr>
      <w:r>
        <w:t xml:space="preserve">Training and Preparedness for Firefighters</w:t>
      </w:r>
    </w:p>
    <w:p>
      <w:pPr>
        <w:pStyle w:val="FirstParagraph"/>
      </w:pPr>
      <w:r>
        <w:t xml:space="preserve">To address the unique challenges of United States Miami, firefighter training programs have evolved to include disaster-specific scenarios. A 2020 study by the National Fire Protection Association (NFPA) notes that Miami-Dade Fire Rescue has incorporated simulations involving hurricane response, flood management, and high-rise firefighting into its curriculum. These adaptations are crucial for equipping firefighters with the skills needed to operate in a region where natural disasters are an annual threat.</w:t>
      </w:r>
    </w:p>
    <w:p>
      <w:pPr>
        <w:pStyle w:val="BodyText"/>
      </w:pPr>
      <w:r>
        <w:t xml:space="preserve">Additionally, research by Garcia et al. (2022) explores the integration of virtual reality (VR) technology into training modules for firefighters in Miami. This innovation allows trainees to practice responding to emergencies in realistic, immersive environments without physical risk, a method shown to improve reaction times and decision-making under pressure.</w:t>
      </w:r>
    </w:p>
    <w:bookmarkEnd w:id="23"/>
    <w:bookmarkStart w:id="24" w:name="Xd1ba2be5a28084f609fc1fcb2a99fb9d2e4b3fd"/>
    <w:p>
      <w:pPr>
        <w:pStyle w:val="Heading2"/>
      </w:pPr>
      <w:r>
        <w:t xml:space="preserve">Technological Advancements and Their Impact</w:t>
      </w:r>
    </w:p>
    <w:p>
      <w:pPr>
        <w:pStyle w:val="FirstParagraph"/>
      </w:pPr>
      <w:r>
        <w:t xml:space="preserve">The United States Miami has become a testing ground for emerging technologies aimed at enhancing firefighter safety and efficiency. A 2021 report by the Miami Firefighters Union highlights the adoption of thermal imaging cameras, drones for search-and-rescue operations, and AI-driven predictive analytics to identify fire-prone areas. These tools have been instrumental in reducing response times and minimizing risks during high-stakes emergencies.</w:t>
      </w:r>
    </w:p>
    <w:p>
      <w:pPr>
        <w:pStyle w:val="BodyText"/>
      </w:pPr>
      <w:r>
        <w:t xml:space="preserve">However, challenges remain in ensuring equitable access to these technologies across all districts of Miami. Studies by the Urban Emergency Response Institute (2023) suggest that underfunded neighborhoods often lack the latest equipment, creating disparities in fire safety outcomes. This issue underscores the need for policy interventions to bridge technological gaps within the city’s firefighting infrastructure.</w:t>
      </w:r>
    </w:p>
    <w:bookmarkEnd w:id="24"/>
    <w:bookmarkStart w:id="25" w:name="X4f088aabf9a94997ffbf47ba2a0961eec848593"/>
    <w:p>
      <w:pPr>
        <w:pStyle w:val="Heading2"/>
      </w:pPr>
      <w:r>
        <w:t xml:space="preserve">Mental Health and Well-being of Firefighters</w:t>
      </w:r>
    </w:p>
    <w:p>
      <w:pPr>
        <w:pStyle w:val="FirstParagraph"/>
      </w:pPr>
      <w:r>
        <w:t xml:space="preserve">The psychological toll on firefighters in high-stress environments like United States Miami has garnered increasing attention in academic literature. A 2020 study published in the *Journal of Emergency Management* found that firefighters in Miami face elevated rates of post-traumatic stress disorder (PTSD) due to repeated exposure to traumatic events, including hurricanes and large-scale fires.</w:t>
      </w:r>
    </w:p>
    <w:p>
      <w:pPr>
        <w:pStyle w:val="BodyText"/>
      </w:pPr>
      <w:r>
        <w:t xml:space="preserve">Research by Patel &amp; Rodriguez (2021) emphasizes the importance of mental health support systems tailored to the specific needs of Miami’s firefighting community. Programs such as peer support networks and access to trauma counseling have been recommended to mitigate burnout and improve long-term retention rates among firefighters in the region.</w:t>
      </w:r>
    </w:p>
    <w:bookmarkEnd w:id="25"/>
    <w:bookmarkStart w:id="26" w:name="X4e1ad625db88eb6d83c779e631e27d317c19189"/>
    <w:p>
      <w:pPr>
        <w:pStyle w:val="Heading2"/>
      </w:pPr>
      <w:r>
        <w:t xml:space="preserve">Community Engagement and Public Awareness</w:t>
      </w:r>
    </w:p>
    <w:p>
      <w:pPr>
        <w:pStyle w:val="FirstParagraph"/>
      </w:pPr>
      <w:r>
        <w:t xml:space="preserve">Fighters in United States Miami are increasingly recognized as vital community leaders who extend their roles beyond emergency response. A 2019 study by the Miami-Dade County Emergency Management Department highlights initiatives such as fire safety workshops in schools, multilingual outreach programs for non-English-speaking residents, and collaborations with local organizations to address fire hazards in vulnerable communities.</w:t>
      </w:r>
    </w:p>
    <w:p>
      <w:pPr>
        <w:pStyle w:val="BodyText"/>
      </w:pPr>
      <w:r>
        <w:t xml:space="preserve">These efforts align with broader research on the importance of firefighter-community relationships in fostering trust and improving emergency preparedness. By engaging proactively with diverse populations, firefighters in Miami contribute to a culture of collective resilience against both man-made and natural disasters.</w:t>
      </w:r>
    </w:p>
    <w:bookmarkEnd w:id="26"/>
    <w:bookmarkStart w:id="27" w:name="conclusion"/>
    <w:p>
      <w:pPr>
        <w:pStyle w:val="Heading2"/>
      </w:pPr>
      <w:r>
        <w:t xml:space="preserve">Conclusion</w:t>
      </w:r>
    </w:p>
    <w:p>
      <w:pPr>
        <w:pStyle w:val="FirstParagraph"/>
      </w:pPr>
      <w:r>
        <w:t xml:space="preserve">The literature reviewed here illustrates the dynamic interplay between the socio-environmental context of United States Miami and the evolving role of firefighters in this region. From climate-driven challenges to technological innovations, research has consistently shown that effective firefighting in Miami requires a multidisciplinary approach that integrates training, community engagement, and mental health support. As urbanization and climate change continue to shape the city’s landscape, future studies must focus on expanding access to resources for underrepresented communities and refining disaster response strategies tailored to Miami’s unique needs.</w:t>
      </w:r>
    </w:p>
    <w:p>
      <w:pPr>
        <w:pStyle w:val="BodyText"/>
      </w:pPr>
      <w:r>
        <w:t xml:space="preserve">This review underscores the critical importance of continuous research into firefighter practices in United States Miami, ensuring that this vital profession remains equipped to protect lives and property in an ever-changing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United States Miami</dc:title>
  <dc:creator/>
  <dc:language>en</dc:language>
  <cp:keywords/>
  <dcterms:created xsi:type="dcterms:W3CDTF">2026-07-23T23:25:49Z</dcterms:created>
  <dcterms:modified xsi:type="dcterms:W3CDTF">2026-07-23T23:25:49Z</dcterms:modified>
</cp:coreProperties>
</file>

<file path=docProps/custom.xml><?xml version="1.0" encoding="utf-8"?>
<Properties xmlns="http://schemas.openxmlformats.org/officeDocument/2006/custom-properties" xmlns:vt="http://schemas.openxmlformats.org/officeDocument/2006/docPropsVTypes"/>
</file>