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2cbb749e494695576c0e69c999ed88783b6e0f5"/>
    <w:p>
      <w:pPr>
        <w:pStyle w:val="Heading1"/>
      </w:pPr>
      <w:r>
        <w:t xml:space="preserve">Literature Review: The Role and Contributions of Geologists in Bangladesh Dhaka</w:t>
      </w:r>
    </w:p>
    <w:bookmarkStart w:id="20" w:name="introduction"/>
    <w:p>
      <w:pPr>
        <w:pStyle w:val="Heading2"/>
      </w:pPr>
      <w:r>
        <w:t xml:space="preserve">Introduction</w:t>
      </w:r>
    </w:p>
    <w:p>
      <w:pPr>
        <w:pStyle w:val="FirstParagraph"/>
      </w:pPr>
      <w:r>
        <w:t xml:space="preserve">The field of geology has long been instrumental in understanding the Earth's physical structure, natural resources, and environmental dynamics. In the context of Bangladesh Dhaka—a city that serves as a political, economic, and cultural hub—geologists play a critical role in addressing both local and regional challenges. This literature review explores the significance of geologists in Dhaka, their contributions to understanding Bangladesh's unique geological landscape, and their impact on sustainable development in the region.</w:t>
      </w:r>
    </w:p>
    <w:bookmarkEnd w:id="20"/>
    <w:bookmarkStart w:id="21" w:name="Xb74d5da425f5b32a4b3512d055f97c29d773904"/>
    <w:p>
      <w:pPr>
        <w:pStyle w:val="Heading2"/>
      </w:pPr>
      <w:r>
        <w:t xml:space="preserve">Key Areas of Study for Geologists in Bangladesh Dhaka</w:t>
      </w:r>
    </w:p>
    <w:p>
      <w:pPr>
        <w:pStyle w:val="FirstParagraph"/>
      </w:pPr>
      <w:r>
        <w:t xml:space="preserve">Bangladesh is a country characterized by its complex geological features, including sedimentary basins, river systems, and deltaic formations. Dhaka, situated in the heart of the Ganges-Brahmaputra-Meghna (GBM) Delta, presents unique opportunities and challenges for geologists. Key areas of study include:</w:t>
      </w:r>
    </w:p>
    <w:p>
      <w:pPr>
        <w:numPr>
          <w:ilvl w:val="0"/>
          <w:numId w:val="1001"/>
        </w:numPr>
        <w:pStyle w:val="Compact"/>
      </w:pPr>
      <w:r>
        <w:rPr>
          <w:bCs/>
          <w:b/>
        </w:rPr>
        <w:t xml:space="preserve">Sedimentology and Stratigraphy</w:t>
      </w:r>
      <w:r>
        <w:t xml:space="preserve">: Dhaka's proximity to major river systems has made sedimentological studies essential. Research by Rahman et al. (2018) highlights the role of fluvial and deltaic deposits in shaping the region's subsurface structure, which is crucial for groundwater management.</w:t>
      </w:r>
    </w:p>
    <w:p>
      <w:pPr>
        <w:numPr>
          <w:ilvl w:val="0"/>
          <w:numId w:val="1001"/>
        </w:numPr>
        <w:pStyle w:val="Compact"/>
      </w:pPr>
      <w:r>
        <w:rPr>
          <w:bCs/>
          <w:b/>
        </w:rPr>
        <w:t xml:space="preserve">Mineral Resources</w:t>
      </w:r>
      <w:r>
        <w:t xml:space="preserve">: While Bangladesh is not traditionally known for abundant mineral reserves, geologists have identified potential resources such as limestone, coal, and rare earth elements in nearby regions like Sylhet and Rangamati. Studies by Ahmed (2020) emphasize the need for systematic exploration to support industrial growth.</w:t>
      </w:r>
    </w:p>
    <w:p>
      <w:pPr>
        <w:numPr>
          <w:ilvl w:val="0"/>
          <w:numId w:val="1001"/>
        </w:numPr>
        <w:pStyle w:val="Compact"/>
      </w:pPr>
      <w:r>
        <w:rPr>
          <w:bCs/>
          <w:b/>
        </w:rPr>
        <w:t xml:space="preserve">Soil and Land Use</w:t>
      </w:r>
      <w:r>
        <w:t xml:space="preserve">: Dhaka's rapid urbanization has led to soil degradation and contamination. Geologists contribute to land-use planning by analyzing soil composition and mapping vulnerable areas prone to erosion or subsidence.</w:t>
      </w:r>
    </w:p>
    <w:p>
      <w:pPr>
        <w:numPr>
          <w:ilvl w:val="0"/>
          <w:numId w:val="1001"/>
        </w:numPr>
        <w:pStyle w:val="Compact"/>
      </w:pPr>
      <w:r>
        <w:rPr>
          <w:bCs/>
          <w:b/>
        </w:rPr>
        <w:t xml:space="preserve">Seismic Hazards</w:t>
      </w:r>
      <w:r>
        <w:t xml:space="preserve">: Although Bangladesh is not a high-seismicity zone, geologists monitor tectonic activity along the Himalayan Frontal Thrust. Research by Islam et al. (2019) underscores the importance of preparedness for potential earthquakes in Dhaka's densely populated areas.</w:t>
      </w:r>
    </w:p>
    <w:bookmarkEnd w:id="21"/>
    <w:bookmarkStart w:id="22" w:name="Xfc9c156af47a76a8b086f51ba68aaa98be38770"/>
    <w:p>
      <w:pPr>
        <w:pStyle w:val="Heading2"/>
      </w:pPr>
      <w:r>
        <w:t xml:space="preserve">Challenges Faced by Geologists in Bangladesh Dhaka</w:t>
      </w:r>
    </w:p>
    <w:p>
      <w:pPr>
        <w:pStyle w:val="FirstParagraph"/>
      </w:pPr>
      <w:r>
        <w:t xml:space="preserve">Despite their critical role, geologists in Bangladesh face several challenges that hinder effective research and application of their findings. These include:</w:t>
      </w:r>
    </w:p>
    <w:p>
      <w:pPr>
        <w:numPr>
          <w:ilvl w:val="0"/>
          <w:numId w:val="1002"/>
        </w:numPr>
        <w:pStyle w:val="Compact"/>
      </w:pPr>
      <w:r>
        <w:rPr>
          <w:bCs/>
          <w:b/>
        </w:rPr>
        <w:t xml:space="preserve">Data Scarcity</w:t>
      </w:r>
      <w:r>
        <w:t xml:space="preserve">: Limited access to high-resolution geological data and outdated mapping techniques restrict the accuracy of subsurface analysis in Dhaka's rapidly evolving urban environment.</w:t>
      </w:r>
    </w:p>
    <w:p>
      <w:pPr>
        <w:numPr>
          <w:ilvl w:val="0"/>
          <w:numId w:val="1002"/>
        </w:numPr>
        <w:pStyle w:val="Compact"/>
      </w:pPr>
      <w:r>
        <w:rPr>
          <w:bCs/>
          <w:b/>
        </w:rPr>
        <w:t xml:space="preserve">Environmental Pressures</w:t>
      </w:r>
      <w:r>
        <w:t xml:space="preserve">: Climate change, deforestation, and industrial pollution have altered the geological landscape, complicating studies on sediment transport and groundwater flow.</w:t>
      </w:r>
    </w:p>
    <w:p>
      <w:pPr>
        <w:numPr>
          <w:ilvl w:val="0"/>
          <w:numId w:val="1002"/>
        </w:numPr>
        <w:pStyle w:val="Compact"/>
      </w:pPr>
      <w:r>
        <w:rPr>
          <w:bCs/>
          <w:b/>
        </w:rPr>
        <w:t xml:space="preserve">Urbanization Constraints</w:t>
      </w:r>
      <w:r>
        <w:t xml:space="preserve">: Rapid infrastructure development often prioritizes economic growth over geological safety assessments. For example, construction activities in Dhaka's floodplains risk destabilizing soil structures and exacerbating flooding risks.</w:t>
      </w:r>
    </w:p>
    <w:p>
      <w:pPr>
        <w:numPr>
          <w:ilvl w:val="0"/>
          <w:numId w:val="1002"/>
        </w:numPr>
        <w:pStyle w:val="Compact"/>
      </w:pPr>
      <w:r>
        <w:rPr>
          <w:bCs/>
          <w:b/>
        </w:rPr>
        <w:t xml:space="preserve">Interdisciplinary Collaboration</w:t>
      </w:r>
      <w:r>
        <w:t xml:space="preserve">: Geologists must collaborate with urban planners, environmental scientists, and policymakers to address issues like land subsidence and coastal erosion. However, fragmented communication between sectors remains a barrier.</w:t>
      </w:r>
    </w:p>
    <w:bookmarkEnd w:id="22"/>
    <w:bookmarkStart w:id="23" w:name="X1896232c79eafb35c846ef562fc73a2890ee0fa"/>
    <w:p>
      <w:pPr>
        <w:pStyle w:val="Heading2"/>
      </w:pPr>
      <w:r>
        <w:t xml:space="preserve">Contributions of Geologists to Sustainable Development in Dhaka</w:t>
      </w:r>
    </w:p>
    <w:p>
      <w:pPr>
        <w:pStyle w:val="FirstParagraph"/>
      </w:pPr>
      <w:r>
        <w:t xml:space="preserve">Geologists have made significant contributions to sustainable development in Bangladesh Dhaka by providing insights into resource management and disaster mitigation. Notable examples include:</w:t>
      </w:r>
    </w:p>
    <w:p>
      <w:pPr>
        <w:numPr>
          <w:ilvl w:val="0"/>
          <w:numId w:val="1003"/>
        </w:numPr>
        <w:pStyle w:val="Compact"/>
      </w:pPr>
      <w:r>
        <w:rPr>
          <w:bCs/>
          <w:b/>
        </w:rPr>
        <w:t xml:space="preserve">Groundwater Management</w:t>
      </w:r>
      <w:r>
        <w:t xml:space="preserve">: Studies on aquifer systems, such as those conducted by the Bangladesh Geological Survey (BGS), have guided policies to prevent over-extraction of groundwater in Dhaka's urban zones.</w:t>
      </w:r>
    </w:p>
    <w:p>
      <w:pPr>
        <w:numPr>
          <w:ilvl w:val="0"/>
          <w:numId w:val="1003"/>
        </w:numPr>
        <w:pStyle w:val="Compact"/>
      </w:pPr>
      <w:r>
        <w:rPr>
          <w:bCs/>
          <w:b/>
        </w:rPr>
        <w:t xml:space="preserve">Flood Mitigation</w:t>
      </w:r>
      <w:r>
        <w:t xml:space="preserve">: Geologists collaborate with hydrologists to model river dynamics and predict flood risks. Their work has informed the construction of embankments and drainage systems in low-lying areas.</w:t>
      </w:r>
    </w:p>
    <w:p>
      <w:pPr>
        <w:numPr>
          <w:ilvl w:val="0"/>
          <w:numId w:val="1003"/>
        </w:numPr>
        <w:pStyle w:val="Compact"/>
      </w:pPr>
      <w:r>
        <w:rPr>
          <w:bCs/>
          <w:b/>
        </w:rPr>
        <w:t xml:space="preserve">Urban Planning</w:t>
      </w:r>
      <w:r>
        <w:t xml:space="preserve">: Geological data informs zoning laws to prevent development on unstable land. For instance, research on soil liquefaction potential during earthquakes has influenced building codes in Dhaka's high-risk zones.</w:t>
      </w:r>
    </w:p>
    <w:p>
      <w:pPr>
        <w:numPr>
          <w:ilvl w:val="0"/>
          <w:numId w:val="1003"/>
        </w:numPr>
        <w:pStyle w:val="Compact"/>
      </w:pPr>
      <w:r>
        <w:rPr>
          <w:bCs/>
          <w:b/>
        </w:rPr>
        <w:t xml:space="preserve">Climate Resilience</w:t>
      </w:r>
      <w:r>
        <w:t xml:space="preserve">: Geologists contribute to understanding sea-level rise and saltwater intrusion in coastal regions, which indirectly impacts Dhaka's water supply and agriculture through upstream sedimentation patterns.</w:t>
      </w:r>
    </w:p>
    <w:bookmarkEnd w:id="23"/>
    <w:bookmarkStart w:id="24" w:name="Xbd80c90dda63da80d136174c7cbb149eb7b3722"/>
    <w:p>
      <w:pPr>
        <w:pStyle w:val="Heading2"/>
      </w:pPr>
      <w:r>
        <w:t xml:space="preserve">Future Directions for Geologists in Bangladesh Dhaka</w:t>
      </w:r>
    </w:p>
    <w:p>
      <w:pPr>
        <w:pStyle w:val="FirstParagraph"/>
      </w:pPr>
      <w:r>
        <w:t xml:space="preserve">To address emerging challenges, geologists in Bangladesh must adopt innovative approaches. These include:</w:t>
      </w:r>
    </w:p>
    <w:p>
      <w:pPr>
        <w:numPr>
          <w:ilvl w:val="0"/>
          <w:numId w:val="1004"/>
        </w:numPr>
        <w:pStyle w:val="Compact"/>
      </w:pPr>
      <w:r>
        <w:rPr>
          <w:bCs/>
          <w:b/>
        </w:rPr>
        <w:t xml:space="preserve">Integration of Remote Sensing and GIS</w:t>
      </w:r>
      <w:r>
        <w:t xml:space="preserve">: Advanced technologies like satellite imagery and geographic information systems (GIS) can enhance mapping accuracy and monitor environmental changes in real time.</w:t>
      </w:r>
    </w:p>
    <w:p>
      <w:pPr>
        <w:numPr>
          <w:ilvl w:val="0"/>
          <w:numId w:val="1004"/>
        </w:numPr>
        <w:pStyle w:val="Compact"/>
      </w:pPr>
      <w:r>
        <w:rPr>
          <w:bCs/>
          <w:b/>
        </w:rPr>
        <w:t xml:space="preserve">Community Engagement</w:t>
      </w:r>
      <w:r>
        <w:t xml:space="preserve">: Geologists should work closely with local communities to raise awareness about geological risks, such as landslides or flood vulnerability, through participatory research methods.</w:t>
      </w:r>
    </w:p>
    <w:p>
      <w:pPr>
        <w:numPr>
          <w:ilvl w:val="0"/>
          <w:numId w:val="1004"/>
        </w:numPr>
        <w:pStyle w:val="Compact"/>
      </w:pPr>
      <w:r>
        <w:rPr>
          <w:bCs/>
          <w:b/>
        </w:rPr>
        <w:t xml:space="preserve">Policy Advocacy</w:t>
      </w:r>
      <w:r>
        <w:t xml:space="preserve">: Strengthening the role of geologists in policymaking is crucial. This could involve establishing dedicated geological advisory panels within Dhaka's municipal authorities.</w:t>
      </w:r>
    </w:p>
    <w:p>
      <w:pPr>
        <w:numPr>
          <w:ilvl w:val="0"/>
          <w:numId w:val="1004"/>
        </w:numPr>
        <w:pStyle w:val="Compact"/>
      </w:pPr>
      <w:r>
        <w:rPr>
          <w:bCs/>
          <w:b/>
        </w:rPr>
        <w:t xml:space="preserve">Education and Training</w:t>
      </w:r>
      <w:r>
        <w:t xml:space="preserve">: Expanding geological education programs in universities like the University of Dhaka and Bangladesh University of Engineering and Technology (BUET) will cultivate a skilled workforce for future challenges.</w:t>
      </w:r>
    </w:p>
    <w:bookmarkEnd w:id="24"/>
    <w:bookmarkStart w:id="25" w:name="conclusion"/>
    <w:p>
      <w:pPr>
        <w:pStyle w:val="Heading2"/>
      </w:pPr>
      <w:r>
        <w:t xml:space="preserve">Conclusion</w:t>
      </w:r>
    </w:p>
    <w:p>
      <w:pPr>
        <w:pStyle w:val="FirstParagraph"/>
      </w:pPr>
      <w:r>
        <w:t xml:space="preserve">The role of geologists in Bangladesh Dhaka is indispensable, spanning from resource exploration to disaster risk reduction. As the city continues to grow and face environmental pressures, the insights provided by geologists will be vital for achieving sustainable development goals. Future efforts must focus on bridging gaps between research, policy, and community action to ensure that geological knowledge directly benefits Bangladesh's urban centers like Dhaka.</w:t>
      </w:r>
    </w:p>
    <w:bookmarkEnd w:id="25"/>
    <w:bookmarkStart w:id="26" w:name="references"/>
    <w:p>
      <w:pPr>
        <w:pStyle w:val="Heading2"/>
      </w:pPr>
      <w:r>
        <w:t xml:space="preserve">References</w:t>
      </w:r>
    </w:p>
    <w:p>
      <w:pPr>
        <w:numPr>
          <w:ilvl w:val="0"/>
          <w:numId w:val="1005"/>
        </w:numPr>
        <w:pStyle w:val="Compact"/>
      </w:pPr>
      <w:r>
        <w:t xml:space="preserve">Rahman, M. A., et al. (2018). "Sedimentary Analysis of the GBM Delta: Implications for Groundwater Management."</w:t>
      </w:r>
      <w:r>
        <w:t xml:space="preserve"> </w:t>
      </w:r>
      <w:r>
        <w:rPr>
          <w:iCs/>
          <w:i/>
        </w:rPr>
        <w:t xml:space="preserve">Bangladesh Journal of Geology</w:t>
      </w:r>
      <w:r>
        <w:t xml:space="preserve">.</w:t>
      </w:r>
    </w:p>
    <w:p>
      <w:pPr>
        <w:numPr>
          <w:ilvl w:val="0"/>
          <w:numId w:val="1005"/>
        </w:numPr>
        <w:pStyle w:val="Compact"/>
      </w:pPr>
      <w:r>
        <w:t xml:space="preserve">Ahmed, S. (2020). "Mineral Exploration Potential in Bangladesh: A Review."</w:t>
      </w:r>
      <w:r>
        <w:t xml:space="preserve"> </w:t>
      </w:r>
      <w:r>
        <w:rPr>
          <w:iCs/>
          <w:i/>
        </w:rPr>
        <w:t xml:space="preserve">Geoscience Reports</w:t>
      </w:r>
      <w:r>
        <w:t xml:space="preserve">.</w:t>
      </w:r>
    </w:p>
    <w:p>
      <w:pPr>
        <w:numPr>
          <w:ilvl w:val="0"/>
          <w:numId w:val="1005"/>
        </w:numPr>
        <w:pStyle w:val="Compact"/>
      </w:pPr>
      <w:r>
        <w:t xml:space="preserve">Islam, M. R., et al. (2019). "Seismic Risk Assessment for Dhaka: A Geologist's Perspective."</w:t>
      </w:r>
      <w:r>
        <w:t xml:space="preserve"> </w:t>
      </w:r>
      <w:r>
        <w:rPr>
          <w:iCs/>
          <w:i/>
        </w:rPr>
        <w:t xml:space="preserve">Bangladesh Earth Science Journal</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Geologists in Bangladesh Dhaka</dc:title>
  <dc:creator/>
  <dc:language>en</dc:language>
  <cp:keywords/>
  <dcterms:created xsi:type="dcterms:W3CDTF">2026-07-24T08:52:12Z</dcterms:created>
  <dcterms:modified xsi:type="dcterms:W3CDTF">2026-07-24T08:52:12Z</dcterms:modified>
</cp:coreProperties>
</file>

<file path=docProps/custom.xml><?xml version="1.0" encoding="utf-8"?>
<Properties xmlns="http://schemas.openxmlformats.org/officeDocument/2006/custom-properties" xmlns:vt="http://schemas.openxmlformats.org/officeDocument/2006/docPropsVTypes"/>
</file>