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5e4d9c24262afa1c9d76a9126346d132d97ef28"/>
    <w:p>
      <w:pPr>
        <w:pStyle w:val="Heading1"/>
      </w:pPr>
      <w:r>
        <w:t xml:space="preserve">Literature Review on the Role of Geologists in Colombia Medellín</w:t>
      </w:r>
    </w:p>
    <w:p>
      <w:pPr>
        <w:pStyle w:val="FirstParagraph"/>
      </w:pPr>
      <w:r>
        <w:t xml:space="preserve">A literature review is a critical analysis of existing research and scholarly work on a specific topic. This document focuses on the role of geologists in Colombia’s Medellín, highlighting their contributions to understanding the region’s geological complexities, environmental challenges, and socio-economic development. The interplay between geology and urban planning, resource management, and disaster mitigation makes this subject particularly relevant for a city like Medellín.</w:t>
      </w:r>
    </w:p>
    <w:bookmarkStart w:id="20" w:name="geological-context-of-colombia-medellín"/>
    <w:p>
      <w:pPr>
        <w:pStyle w:val="Heading2"/>
      </w:pPr>
      <w:r>
        <w:t xml:space="preserve">Geological Context of Colombia Medellín</w:t>
      </w:r>
    </w:p>
    <w:p>
      <w:pPr>
        <w:pStyle w:val="FirstParagraph"/>
      </w:pPr>
      <w:r>
        <w:t xml:space="preserve">Colombia Medellín, nestled in the Andean foothills of the Aburrá Valley, is characterized by its unique geological formations. The region’s geology is influenced by tectonic activity along the Pacific Ring of Fire and historical volcanic activity from the Quaternary period. This creates a dynamic landscape with diverse lithologies, including sedimentary rocks from ancient marine deposits and intrusive igneous formations. Geologists in Medellín have long studied these features to understand their implications for urban development, mining, and environmental conservation.</w:t>
      </w:r>
    </w:p>
    <w:bookmarkEnd w:id="20"/>
    <w:bookmarkStart w:id="21" w:name="X3e3a124ee5aa29e745e0b10965af58b378305e3"/>
    <w:p>
      <w:pPr>
        <w:pStyle w:val="Heading2"/>
      </w:pPr>
      <w:r>
        <w:t xml:space="preserve">Historical Contributions of Geologists to Medellín</w:t>
      </w:r>
    </w:p>
    <w:p>
      <w:pPr>
        <w:pStyle w:val="FirstParagraph"/>
      </w:pPr>
      <w:r>
        <w:t xml:space="preserve">The study of geology in Medellín dates back to the 19th century when early explorers and naturalists documented the region’s mineral resources. Over time, geological research expanded to address practical challenges such as landslides, soil stability, and groundwater management. Notable contributions include the mapping of fault lines in the Aburrá Valley and the identification of gold and coal deposits that fueled Medellín’s industrial growth during the 20th century.</w:t>
      </w:r>
    </w:p>
    <w:p>
      <w:pPr>
        <w:pStyle w:val="BodyText"/>
      </w:pPr>
      <w:r>
        <w:t xml:space="preserve">Recent studies have emphasized how historical geological data informs modern urban planning. For example, geologists have analyzed sedimentation patterns in rivers like the Medellín River to mitigate flood risks. This work underscores the critical role of geologists in ensuring sustainable development while balancing economic and environmental priorities.</w:t>
      </w:r>
    </w:p>
    <w:bookmarkEnd w:id="21"/>
    <w:bookmarkStart w:id="22" w:name="X2ed9ce038050a96e27a8741bfe417d066508b64"/>
    <w:p>
      <w:pPr>
        <w:pStyle w:val="Heading2"/>
      </w:pPr>
      <w:r>
        <w:t xml:space="preserve">Current Research Areas for Geologists in Medellín</w:t>
      </w:r>
    </w:p>
    <w:p>
      <w:pPr>
        <w:pStyle w:val="FirstParagraph"/>
      </w:pPr>
      <w:r>
        <w:t xml:space="preserve">Contemporary research by geologists in Colombia Medellín spans multiple domains. One key area is the study of volcanic hazards associated with nearby stratovolcanoes, such as Nevado del Ruiz and Cerro de la Virgen. These studies involve monitoring seismic activity, gas emissions, and lava flow dynamics to inform risk mitigation strategies for the region.</w:t>
      </w:r>
    </w:p>
    <w:p>
      <w:pPr>
        <w:pStyle w:val="BodyText"/>
      </w:pPr>
      <w:r>
        <w:t xml:space="preserve">Another significant focus is the exploration of mineral resources in Medellín’s surrounding areas. The Aburrá Valley is rich in gold, copper, and other metals, but mining activities raise concerns about environmental degradation. Geologists collaborate with policymakers to develop sustainable extraction methods while preserving ecosystems. This includes researching geothermal energy potential and assessing the impact of mining on groundwater quality.</w:t>
      </w:r>
    </w:p>
    <w:p>
      <w:pPr>
        <w:pStyle w:val="BodyText"/>
      </w:pPr>
      <w:r>
        <w:t xml:space="preserve">Additionally, geologists in Medellín are addressing urban-specific challenges such as soil liquefaction during earthquakes and landslide-prone zones. Their work involves creating detailed geological maps, integrating GIS technologies, and advising on infrastructure design to minimize risks. These efforts align with Colombia’s national goals for disaster resilience.</w:t>
      </w:r>
    </w:p>
    <w:bookmarkEnd w:id="22"/>
    <w:bookmarkStart w:id="23" w:name="X34310763281e07f4923a3ca09e13380859a19fd"/>
    <w:p>
      <w:pPr>
        <w:pStyle w:val="Heading2"/>
      </w:pPr>
      <w:r>
        <w:t xml:space="preserve">Challenges Faced by Geologists in Medellín</w:t>
      </w:r>
    </w:p>
    <w:p>
      <w:pPr>
        <w:pStyle w:val="FirstParagraph"/>
      </w:pPr>
      <w:r>
        <w:t xml:space="preserve">Despite their contributions, geologists in Medellín face several challenges. One major issue is the limited availability of up-to-date geological data due to underfunded research institutions. While organizations like the Colombian Geological Survey (SGC) provide foundational information, gaps remain in localized studies required for urban planning and hazard assessment.</w:t>
      </w:r>
    </w:p>
    <w:p>
      <w:pPr>
        <w:pStyle w:val="BodyText"/>
      </w:pPr>
      <w:r>
        <w:t xml:space="preserve">Another challenge is the intersection of geology with socio-economic pressures. For instance, illegal mining operations in nearby regions have led to environmental degradation, requiring geologists to advocate for stricter regulations. Moreover, balancing resource extraction with conservation efforts often creates tension between industrial interests and ecological preservation.</w:t>
      </w:r>
    </w:p>
    <w:p>
      <w:pPr>
        <w:pStyle w:val="BodyText"/>
      </w:pPr>
      <w:r>
        <w:t xml:space="preserve">The climate crisis further complicates matters. Rising temperatures and changing precipitation patterns are altering geological processes such as erosion and sedimentation. Geologists in Medellín are increasingly called upon to model these changes and advise on adaptive strategies for both natural ecosystems and human settlements.</w:t>
      </w:r>
    </w:p>
    <w:bookmarkEnd w:id="23"/>
    <w:bookmarkStart w:id="24" w:name="X1c0bfe656da83bf05d8b627a58164b74268e0fc"/>
    <w:p>
      <w:pPr>
        <w:pStyle w:val="Heading2"/>
      </w:pPr>
      <w:r>
        <w:t xml:space="preserve">Geological Education and Institutional Support in Colombia Medellín</w:t>
      </w:r>
    </w:p>
    <w:p>
      <w:pPr>
        <w:pStyle w:val="FirstParagraph"/>
      </w:pPr>
      <w:r>
        <w:t xml:space="preserve">Colombia Medellín is home to several institutions that support geological education and research. The Universidad Nacional de Colombia’s Faculty of Mining and Geosciences, for example, offers programs focused on Andean geology, mineral engineering, and environmental geology. These programs emphasize hands-on training in fieldwork and laboratory analysis, preparing students for careers in both academic research and industry.</w:t>
      </w:r>
    </w:p>
    <w:p>
      <w:pPr>
        <w:pStyle w:val="BodyText"/>
      </w:pPr>
      <w:r>
        <w:t xml:space="preserve">Collaborations between universities and local industries have also advanced geological studies. For instance, partnerships with mining companies have enabled research on sustainable extraction techniques. Furthermore, public-private initiatives aimed at disaster prevention often involve geologists in designing early warning systems for landslides and floods.</w:t>
      </w:r>
    </w:p>
    <w:bookmarkEnd w:id="24"/>
    <w:bookmarkStart w:id="25" w:name="Xc6c1a0c3635a6597c521f3fcc5a0e3370d94e05"/>
    <w:p>
      <w:pPr>
        <w:pStyle w:val="Heading2"/>
      </w:pPr>
      <w:r>
        <w:t xml:space="preserve">FUTURE DIRECTIONS FOR GEOLITERACY IN MEDELLÍN</w:t>
      </w:r>
    </w:p>
    <w:p>
      <w:pPr>
        <w:pStyle w:val="FirstParagraph"/>
      </w:pPr>
      <w:r>
        <w:t xml:space="preserve">Looking ahead, geologists in Medellín must prioritize interdisciplinary approaches to address emerging challenges. This includes integrating geoscience with data analytics, artificial intelligence, and community engagement. For example, AI-driven models could enhance landslide prediction by analyzing real-time seismic and weather data.</w:t>
      </w:r>
    </w:p>
    <w:p>
      <w:pPr>
        <w:pStyle w:val="BodyText"/>
      </w:pPr>
      <w:r>
        <w:t xml:space="preserve">Another priority is increasing public awareness of geological risks. Geologists can play a pivotal role in educating communities about hazards such as volcanic eruptions or soil instability through outreach programs and citizen science initiatives. This aligns with Colombia’s broader goals for disaster preparedness and climate resilience.</w:t>
      </w:r>
    </w:p>
    <w:bookmarkEnd w:id="25"/>
    <w:bookmarkStart w:id="26" w:name="conclusion"/>
    <w:p>
      <w:pPr>
        <w:pStyle w:val="Heading2"/>
      </w:pPr>
      <w:r>
        <w:t xml:space="preserve">Conclusion</w:t>
      </w:r>
    </w:p>
    <w:p>
      <w:pPr>
        <w:pStyle w:val="FirstParagraph"/>
      </w:pPr>
      <w:r>
        <w:t xml:space="preserve">The role of geologists in Colombia Medellín is indispensable, bridging the gap between scientific inquiry and practical applications. From understanding the region’s volcanic history to mitigating urban risks, their work ensures sustainable development while preserving natural resources. As Medellín continues to grow, the need for geologically informed policies and innovations will only intensify. Future literature on this topic should further explore how global trends in geoscience can be adapted to Medellín’s unique context, ensuring that the region remains a leader in geological research and environmental stewardship.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Colombia Medellín</dc:title>
  <dc:creator/>
  <dc:language>en</dc:language>
  <cp:keywords/>
  <dcterms:created xsi:type="dcterms:W3CDTF">2026-07-24T10:39:20Z</dcterms:created>
  <dcterms:modified xsi:type="dcterms:W3CDTF">2026-07-24T10:39:20Z</dcterms:modified>
</cp:coreProperties>
</file>

<file path=docProps/custom.xml><?xml version="1.0" encoding="utf-8"?>
<Properties xmlns="http://schemas.openxmlformats.org/officeDocument/2006/custom-properties" xmlns:vt="http://schemas.openxmlformats.org/officeDocument/2006/docPropsVTypes"/>
</file>