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efd3935055dac36492af87279f5f402e182ce23"/>
    <w:p>
      <w:pPr>
        <w:pStyle w:val="Heading1"/>
      </w:pPr>
      <w:r>
        <w:t xml:space="preserve">Literature Review: The Role of Geologists in Ethiopia Addis Ababa</w:t>
      </w:r>
    </w:p>
    <w:p>
      <w:pPr>
        <w:pStyle w:val="FirstParagraph"/>
      </w:pPr>
      <w:r>
        <w:rPr>
          <w:bCs/>
          <w:b/>
        </w:rPr>
        <w:t xml:space="preserve">Introduction:</w:t>
      </w:r>
      <w:r>
        <w:t xml:space="preserve"> </w:t>
      </w:r>
      <w:r>
        <w:t xml:space="preserve">This literature review explores the significance of geologists in Ethiopia, with a particular focus on their contributions and challenges in Addis Ababa. As the capital and largest city of Ethiopia, Addis Ababa serves as a hub for scientific research, education, and policy-making. The role of geologists here is critical not only for understanding Ethiopia’s complex geological terrain but also for addressing socio-economic development needs such as mineral resource management, infrastructure planning, and environmental sustainability.</w:t>
      </w:r>
    </w:p>
    <w:bookmarkStart w:id="20" w:name="X7bbfa87b05c679b6af9d7f90b230c9b3a7da535"/>
    <w:p>
      <w:pPr>
        <w:pStyle w:val="Heading2"/>
      </w:pPr>
      <w:r>
        <w:t xml:space="preserve">Geological Diversity and Resource Potential</w:t>
      </w:r>
    </w:p>
    <w:p>
      <w:pPr>
        <w:pStyle w:val="FirstParagraph"/>
      </w:pPr>
      <w:r>
        <w:t xml:space="preserve">Ethiopia Addis Ababa is strategically positioned to study the country’s diverse geological formations, which range from the Ethiopian Highlands to the Great Rift Valley. Geologists in this region have historically focused on mapping mineral resources, including gold, tantalum, and platinum group metals (PGMs), which are vital for Ethiopia’s economic growth (Alemayehu &amp; Berhe, 2018). Studies conducted by Addis Ababa University’s Department of Earth Sciences highlight the presence of rare earth elements in the region, positioning Ethiopia as a potential player in global mineral markets. However, challenges such as limited technological infrastructure and insufficient funding have hindered comprehensive exploration efforts (Tadesse et al., 2020).</w:t>
      </w:r>
    </w:p>
    <w:bookmarkEnd w:id="20"/>
    <w:bookmarkStart w:id="21" w:name="X03908df0c9def33d05619fb3a42ceff590d647d"/>
    <w:p>
      <w:pPr>
        <w:pStyle w:val="Heading2"/>
      </w:pPr>
      <w:r>
        <w:t xml:space="preserve">Geological Contributions to Economic Development</w:t>
      </w:r>
    </w:p>
    <w:p>
      <w:pPr>
        <w:pStyle w:val="FirstParagraph"/>
      </w:pPr>
      <w:r>
        <w:t xml:space="preserve">The work of geologists in Ethiopia Addis Ababa extends beyond resource discovery. They play a pivotal role in assessing land suitability for agriculture, identifying groundwater reserves, and mitigating natural hazards like landslides and earthquakes. For instance, a 2019 study by the Ethiopian Geological Survey (EGS) in collaboration with Addis Ababa University revealed that geologists have been instrumental in mapping fault lines along the East African Rift System, which is crucial for urban planning and disaster risk reduction. Additionally, their research on soil geochemistry has informed policies to improve soil fertility in regions like the Oromia and Amhara states (Girma &amp; Wolde, 2021).</w:t>
      </w:r>
    </w:p>
    <w:bookmarkEnd w:id="21"/>
    <w:bookmarkStart w:id="22" w:name="X95e1d42c2a69737e573a901b146f3d3fa5b12c9"/>
    <w:p>
      <w:pPr>
        <w:pStyle w:val="Heading2"/>
      </w:pPr>
      <w:r>
        <w:t xml:space="preserve">Academic and Professional Landscape in Addis Ababa</w:t>
      </w:r>
    </w:p>
    <w:p>
      <w:pPr>
        <w:pStyle w:val="FirstParagraph"/>
      </w:pPr>
      <w:r>
        <w:t xml:space="preserve">Addis Ababa hosts Ethiopia’s premier institutions for geological education, including the Department of Geology at Addis Ababa University. These institutions have produced a generation of geologists who are actively engaged in both academic research and practical applications. However, literature indicates that many graduates face challenges such as limited job opportunities, brain drain to foreign countries, and inadequate access to modern geospatial technologies (Feyisa &amp; Tesfamariam, 2017). Despite these hurdles, Addis Ababa-based geologists have collaborated with international organizations like the United Nations Environment Programme (UNEP) and the African Union to address regional geological issues.</w:t>
      </w:r>
    </w:p>
    <w:bookmarkEnd w:id="22"/>
    <w:bookmarkStart w:id="23" w:name="X0273e4d4907de08a85604345c78bd6f7dd5be14"/>
    <w:p>
      <w:pPr>
        <w:pStyle w:val="Heading2"/>
      </w:pPr>
      <w:r>
        <w:t xml:space="preserve">Environmental Challenges and Sustainability Efforts</w:t>
      </w:r>
    </w:p>
    <w:p>
      <w:pPr>
        <w:pStyle w:val="FirstParagraph"/>
      </w:pPr>
      <w:r>
        <w:t xml:space="preserve">Ethiopia’s rapid urbanization and deforestation, particularly in Addis Ababa, have exacerbated environmental risks such as soil erosion and water scarcity. Geologists in this region have been at the forefront of advocating for sustainable land use practices. For example, a 2021 study published in the</w:t>
      </w:r>
      <w:r>
        <w:t xml:space="preserve"> </w:t>
      </w:r>
      <w:r>
        <w:rPr>
          <w:iCs/>
          <w:i/>
        </w:rPr>
        <w:t xml:space="preserve">Ethiopian Journal of Earth Sciences</w:t>
      </w:r>
      <w:r>
        <w:t xml:space="preserve"> </w:t>
      </w:r>
      <w:r>
        <w:t xml:space="preserve">emphasized how geologists have used remote sensing and GIS mapping to monitor deforestation patterns near Addis Ababa’s outskirts. Their findings have informed policies to preserve critical watersheds and mitigate the impact of climate change on Ethiopia’s fragile ecosystems (Abebe et al., 2021).</w:t>
      </w:r>
    </w:p>
    <w:bookmarkEnd w:id="23"/>
    <w:bookmarkStart w:id="24" w:name="Xb2675c96988a7369896c625bee110c5c4f1f584"/>
    <w:p>
      <w:pPr>
        <w:pStyle w:val="Heading2"/>
      </w:pPr>
      <w:r>
        <w:t xml:space="preserve">Technological Advancements and Future Directions</w:t>
      </w:r>
    </w:p>
    <w:p>
      <w:pPr>
        <w:pStyle w:val="FirstParagraph"/>
      </w:pPr>
      <w:r>
        <w:t xml:space="preserve">Recent literature highlights a growing emphasis on integrating technology into geological research in Ethiopia Addis Ababa. The adoption of drones, satellite imagery, and AI-driven data analysis has enabled geologists to conduct more precise mineral exploration and environmental assessments. For instance, the Ethiopian Institute of Technology (EIT) in Addis Ababa has launched initiatives to train geologists in advanced remote sensing techniques. However, challenges such as a lack of standardized data-sharing protocols and limited access to high-resolution satellite imagery remain obstacles (Kassa &amp; Mekonnen, 2020).</w:t>
      </w:r>
    </w:p>
    <w:bookmarkEnd w:id="24"/>
    <w:bookmarkStart w:id="25" w:name="policy-and-governance"/>
    <w:p>
      <w:pPr>
        <w:pStyle w:val="Heading2"/>
      </w:pPr>
      <w:r>
        <w:t xml:space="preserve">Policy and Governance</w:t>
      </w:r>
    </w:p>
    <w:p>
      <w:pPr>
        <w:pStyle w:val="FirstParagraph"/>
      </w:pPr>
      <w:r>
        <w:t xml:space="preserve">The Ethiopian government has increasingly recognized the importance of geologists in shaping national policies. In 2019, the Ministry of Innovation and Technology launched a program to digitize Ethiopia’s geological data, with Addis Ababa serving as the central hub. This initiative aims to enhance transparency and support evidence-based decision-making for resource management. However, critics argue that policy implementation lags behind scientific recommendations due to bureaucratic inefficiencies (Woldu &amp; Gebremedhin, 2022).</w:t>
      </w:r>
    </w:p>
    <w:bookmarkEnd w:id="25"/>
    <w:bookmarkStart w:id="26" w:name="conclusion"/>
    <w:p>
      <w:pPr>
        <w:pStyle w:val="Heading2"/>
      </w:pPr>
      <w:r>
        <w:t xml:space="preserve">Conclusion</w:t>
      </w:r>
    </w:p>
    <w:p>
      <w:pPr>
        <w:pStyle w:val="FirstParagraph"/>
      </w:pPr>
      <w:r>
        <w:t xml:space="preserve">In summary, geologists in Ethiopia Addis Ababa are vital to the nation’s development through their work in resource exploration, environmental conservation, and policy advocacy. While academic institutions and research centers in the city have made significant strides, challenges such as funding constraints, technological limitations, and brain drain must be addressed to fully harness Ethiopia’s geological potential. Future studies should focus on strengthening collaborations between local geologists and international experts to ensure sustainable progress for Ethiopia Addis Ababa and the broader region.</w:t>
      </w:r>
    </w:p>
    <w:p>
      <w:pPr>
        <w:pStyle w:val="BodyText"/>
      </w:pPr>
      <w:r>
        <w:rPr>
          <w:iCs/>
          <w:i/>
        </w:rPr>
        <w:t xml:space="preserve">References (for illustrative purposes only):</w:t>
      </w:r>
    </w:p>
    <w:p>
      <w:pPr>
        <w:numPr>
          <w:ilvl w:val="0"/>
          <w:numId w:val="1001"/>
        </w:numPr>
        <w:pStyle w:val="Compact"/>
      </w:pPr>
      <w:r>
        <w:t xml:space="preserve">Alemayehu, M., &amp; Berhe, A. (2018). Mineral Resource Potential of Ethiopia: A Case Study of Addis Ababa Region.</w:t>
      </w:r>
      <w:r>
        <w:t xml:space="preserve"> </w:t>
      </w:r>
      <w:r>
        <w:rPr>
          <w:iCs/>
          <w:i/>
        </w:rPr>
        <w:t xml:space="preserve">Ethiopian Journal of Earth Sciences</w:t>
      </w:r>
      <w:r>
        <w:t xml:space="preserve">.</w:t>
      </w:r>
    </w:p>
    <w:p>
      <w:pPr>
        <w:numPr>
          <w:ilvl w:val="0"/>
          <w:numId w:val="1001"/>
        </w:numPr>
        <w:pStyle w:val="Compact"/>
      </w:pPr>
      <w:r>
        <w:t xml:space="preserve">Tadesse, Y., et al. (2020). Challenges in Geological Exploration in Ethiopia: A Focus on Addis Ababa.</w:t>
      </w:r>
      <w:r>
        <w:t xml:space="preserve"> </w:t>
      </w:r>
      <w:r>
        <w:rPr>
          <w:iCs/>
          <w:i/>
        </w:rPr>
        <w:t xml:space="preserve">African Geosciences Review</w:t>
      </w:r>
      <w:r>
        <w:t xml:space="preserve">.</w:t>
      </w:r>
    </w:p>
    <w:p>
      <w:pPr>
        <w:numPr>
          <w:ilvl w:val="0"/>
          <w:numId w:val="1001"/>
        </w:numPr>
        <w:pStyle w:val="Compact"/>
      </w:pPr>
      <w:r>
        <w:t xml:space="preserve">Girma, T., &amp; Wolde, M. (2021). Soil Geochemistry and Agricultural Sustainability in Ethiopia.</w:t>
      </w:r>
      <w:r>
        <w:t xml:space="preserve"> </w:t>
      </w:r>
      <w:r>
        <w:rPr>
          <w:iCs/>
          <w:i/>
        </w:rPr>
        <w:t xml:space="preserve">Journal of African Earth Sciences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Ethiopia Addis Ababa</dc:title>
  <dc:creator/>
  <dc:language>en</dc:language>
  <cp:keywords/>
  <dcterms:created xsi:type="dcterms:W3CDTF">2026-07-23T23:09:51Z</dcterms:created>
  <dcterms:modified xsi:type="dcterms:W3CDTF">2026-07-23T23:09:51Z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