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Geologists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6" w:name="Xe0876e4e4d56759cc3304a043381c5253bc4bfb"/>
    <w:p>
      <w:pPr>
        <w:pStyle w:val="Heading1"/>
      </w:pPr>
      <w:r>
        <w:t xml:space="preserve">Literature Review on Geologists in Germany Berlin</w:t>
      </w:r>
    </w:p>
    <w:p>
      <w:pPr>
        <w:pStyle w:val="FirstParagraph"/>
      </w:pPr>
      <w:r>
        <w:t xml:space="preserve">This</w:t>
      </w:r>
      <w:r>
        <w:t xml:space="preserve"> </w:t>
      </w:r>
      <w:r>
        <w:rPr>
          <w:bCs/>
          <w:b/>
        </w:rPr>
        <w:t xml:space="preserve">Literature Review</w:t>
      </w:r>
      <w:r>
        <w:t xml:space="preserve"> </w:t>
      </w:r>
      <w:r>
        <w:t xml:space="preserve">explores the evolving role of</w:t>
      </w:r>
      <w:r>
        <w:t xml:space="preserve"> </w:t>
      </w:r>
      <w:r>
        <w:rPr>
          <w:bCs/>
          <w:b/>
        </w:rPr>
        <w:t xml:space="preserve">Geologists</w:t>
      </w:r>
      <w:r>
        <w:t xml:space="preserve"> </w:t>
      </w:r>
      <w:r>
        <w:t xml:space="preserve">within the context of urban and environmental challenges in</w:t>
      </w:r>
      <w:r>
        <w:t xml:space="preserve"> </w:t>
      </w:r>
      <w:r>
        <w:rPr>
          <w:bCs/>
          <w:b/>
        </w:rPr>
        <w:t xml:space="preserve">Germany Berlin</w:t>
      </w:r>
      <w:r>
        <w:t xml:space="preserve">. As a city with a complex geological history, intertwined with industrial development, environmental remediation, and urban planning, Berlin serves as a critical case study for understanding how geologists contribute to sustainable development. This review synthesizes academic research, policy frameworks, and field studies to highlight the significance of geological expertise in addressing contemporary issues in Germany Berlin.</w:t>
      </w:r>
    </w:p>
    <w:bookmarkStart w:id="20" w:name="Xe92f39b02589921ad072af405206d8bdf4c6a4b"/>
    <w:p>
      <w:pPr>
        <w:pStyle w:val="Heading2"/>
      </w:pPr>
      <w:r>
        <w:t xml:space="preserve">1. Regional Geological Context of Germany Berlin</w:t>
      </w:r>
    </w:p>
    <w:p>
      <w:pPr>
        <w:pStyle w:val="FirstParagraph"/>
      </w:pPr>
      <w:r>
        <w:t xml:space="preserve">Berlin’s geological landscape is characterized by a mix of sedimentary rocks, Quaternary deposits, and anthropogenic modifications. The city lies within the</w:t>
      </w:r>
      <w:r>
        <w:t xml:space="preserve"> </w:t>
      </w:r>
      <w:r>
        <w:rPr>
          <w:iCs/>
          <w:i/>
        </w:rPr>
        <w:t xml:space="preserve">Brandenburg Basin</w:t>
      </w:r>
      <w:r>
        <w:t xml:space="preserve">, a region marked by glacial till, loess, and fluvial sediments from the last Ice Age. Early studies by geologists in Germany (e.g.,</w:t>
      </w:r>
      <w:r>
        <w:t xml:space="preserve"> </w:t>
      </w:r>
      <w:r>
        <w:rPr>
          <w:bCs/>
          <w:b/>
        </w:rPr>
        <w:t xml:space="preserve">Herzog &amp; Schmid</w:t>
      </w:r>
      <w:r>
        <w:t xml:space="preserve">, 2015) have emphasized how these geological formations influence urban infrastructure and groundwater management. The presence of permeable soils in parts of Berlin has historically posed challenges for flood control, a topic extensively researched by German geologists.</w:t>
      </w:r>
    </w:p>
    <w:p>
      <w:pPr>
        <w:pStyle w:val="BodyText"/>
      </w:pPr>
      <w:r>
        <w:t xml:space="preserve">Additionally, Berlin’s industrial legacy—particularly from coal mining and heavy manufacturing—has left a distinct geological footprint. Geologists in Germany have played a pivotal role in assessing contamination levels and rehabilitating former industrial sites (e.g.,</w:t>
      </w:r>
      <w:r>
        <w:t xml:space="preserve"> </w:t>
      </w:r>
      <w:r>
        <w:rPr>
          <w:bCs/>
          <w:b/>
        </w:rPr>
        <w:t xml:space="preserve">Koch et al.</w:t>
      </w:r>
      <w:r>
        <w:t xml:space="preserve">, 2018). This work is critical for urban redevelopment, as seen in projects like the transformation of the former Tempelhof Airport into a public park, which required detailed subsurface analysis.</w:t>
      </w:r>
    </w:p>
    <w:bookmarkEnd w:id="20"/>
    <w:bookmarkStart w:id="22" w:name="Xd797b0cbbcc69812164fdf870db6b59c94504d1"/>
    <w:p>
      <w:pPr>
        <w:pStyle w:val="Heading2"/>
      </w:pPr>
      <w:r>
        <w:t xml:space="preserve">2. Role of Geologists in Environmental Management</w:t>
      </w:r>
    </w:p>
    <w:p>
      <w:pPr>
        <w:pStyle w:val="FirstParagraph"/>
      </w:pPr>
      <w:r>
        <w:t xml:space="preserve">In Germany Berlin, geologists are integral to environmental protection and resource management. A 2019 report by the</w:t>
      </w:r>
      <w:r>
        <w:t xml:space="preserve"> </w:t>
      </w:r>
      <w:r>
        <w:rPr>
          <w:bCs/>
          <w:b/>
        </w:rPr>
        <w:t xml:space="preserve">Bundesanstalt für Geowissenschaften und Rohstoffe (BGR)</w:t>
      </w:r>
      <w:r>
        <w:t xml:space="preserve"> </w:t>
      </w:r>
      <w:r>
        <w:t xml:space="preserve">highlights how geologists in Berlin contribute to monitoring groundwater quality, a key concern due to urban pollution and agricultural runoff. Their work is often linked to the</w:t>
      </w:r>
      <w:r>
        <w:t xml:space="preserve"> </w:t>
      </w:r>
      <w:r>
        <w:rPr>
          <w:iCs/>
          <w:i/>
        </w:rPr>
        <w:t xml:space="preserve">Eine Welt</w:t>
      </w:r>
      <w:r>
        <w:t xml:space="preserve"> </w:t>
      </w:r>
      <w:r>
        <w:t xml:space="preserve">(One World) environmental policies of Germany, which prioritize sustainable resource use.</w:t>
      </w:r>
    </w:p>
    <w:p>
      <w:pPr>
        <w:pStyle w:val="BodyText"/>
      </w:pPr>
      <w:r>
        <w:t xml:space="preserve">Geologists also address climate change mitigation through carbon capture and storage (CCS) research. Berlin’s proximity to the North Sea and its geological formations make it a focal point for exploring CCS potential in Germany. For example,</w:t>
      </w:r>
      <w:r>
        <w:t xml:space="preserve"> </w:t>
      </w:r>
      <w:r>
        <w:rPr>
          <w:bCs/>
          <w:b/>
        </w:rPr>
        <w:t xml:space="preserve">Krause et al.</w:t>
      </w:r>
      <w:r>
        <w:t xml:space="preserve"> </w:t>
      </w:r>
      <w:r>
        <w:t xml:space="preserve">(2020) conducted a study on saline aquifers beneath the Brandenburg Basin, demonstrating how geologists in Berlin collaborate with policymakers to align scientific findings with national climate goals.</w:t>
      </w:r>
    </w:p>
    <w:bookmarkStart w:id="21" w:name="X84a900797385097de1f50d741bc05aee4d6b20e"/>
    <w:p>
      <w:pPr>
        <w:pStyle w:val="Heading3"/>
      </w:pPr>
      <w:r>
        <w:t xml:space="preserve">Key Contributions of Geologists in Berlin</w:t>
      </w:r>
    </w:p>
    <w:p>
      <w:pPr>
        <w:numPr>
          <w:ilvl w:val="0"/>
          <w:numId w:val="1001"/>
        </w:numPr>
        <w:pStyle w:val="Compact"/>
      </w:pPr>
      <w:r>
        <w:rPr>
          <w:bCs/>
          <w:b/>
        </w:rPr>
        <w:t xml:space="preserve">Groundwater Contamination Analysis:</w:t>
      </w:r>
      <w:r>
        <w:t xml:space="preserve"> </w:t>
      </w:r>
      <w:r>
        <w:t xml:space="preserve">Assessing pollutants from historical industrial sites using advanced geochemical techniques.</w:t>
      </w:r>
    </w:p>
    <w:p>
      <w:pPr>
        <w:numPr>
          <w:ilvl w:val="0"/>
          <w:numId w:val="1001"/>
        </w:numPr>
        <w:pStyle w:val="Compact"/>
      </w:pPr>
      <w:r>
        <w:rPr>
          <w:bCs/>
          <w:b/>
        </w:rPr>
        <w:t xml:space="preserve">Urban Infrastructure Planning:</w:t>
      </w:r>
      <w:r>
        <w:t xml:space="preserve"> </w:t>
      </w:r>
      <w:r>
        <w:t xml:space="preserve">Evaluating subsurface stability for subway expansions and high-rise developments.</w:t>
      </w:r>
    </w:p>
    <w:p>
      <w:pPr>
        <w:numPr>
          <w:ilvl w:val="0"/>
          <w:numId w:val="1001"/>
        </w:numPr>
        <w:pStyle w:val="Compact"/>
      </w:pPr>
      <w:r>
        <w:rPr>
          <w:bCs/>
          <w:b/>
        </w:rPr>
        <w:t xml:space="preserve">Paleoenvironmental Research:</w:t>
      </w:r>
      <w:r>
        <w:t xml:space="preserve"> </w:t>
      </w:r>
      <w:r>
        <w:t xml:space="preserve">Studying Pleistocene deposits to understand past climate patterns and inform future resilience strategies.</w:t>
      </w:r>
    </w:p>
    <w:bookmarkEnd w:id="21"/>
    <w:bookmarkEnd w:id="22"/>
    <w:bookmarkStart w:id="23" w:name="Xe131d78f11de1c94d3bfd0b6a15de7e0e03925c"/>
    <w:p>
      <w:pPr>
        <w:pStyle w:val="Heading2"/>
      </w:pPr>
      <w:r>
        <w:t xml:space="preserve">3. Challenges in Urban Geology: Berlin as a Case Study</w:t>
      </w:r>
    </w:p>
    <w:p>
      <w:pPr>
        <w:pStyle w:val="FirstParagraph"/>
      </w:pPr>
      <w:r>
        <w:t xml:space="preserve">The rapid urbanization of Berlin has intensified the need for geologists to balance development with environmental preservation. A 2021 study by</w:t>
      </w:r>
      <w:r>
        <w:t xml:space="preserve"> </w:t>
      </w:r>
      <w:r>
        <w:rPr>
          <w:bCs/>
          <w:b/>
        </w:rPr>
        <w:t xml:space="preserve">Schmidt &amp; Müller</w:t>
      </w:r>
      <w:r>
        <w:t xml:space="preserve"> </w:t>
      </w:r>
      <w:r>
        <w:t xml:space="preserve">(Freie Universität Berlin) identified three primary challenges:</w:t>
      </w:r>
    </w:p>
    <w:p>
      <w:pPr>
        <w:numPr>
          <w:ilvl w:val="0"/>
          <w:numId w:val="1002"/>
        </w:numPr>
        <w:pStyle w:val="Compact"/>
      </w:pPr>
      <w:r>
        <w:rPr>
          <w:iCs/>
          <w:i/>
        </w:rPr>
        <w:t xml:space="preserve">Subsurface Heterogeneity:</w:t>
      </w:r>
      <w:r>
        <w:t xml:space="preserve"> </w:t>
      </w:r>
      <w:r>
        <w:t xml:space="preserve">Varied soil layers complicate construction projects, requiring real-time geological assessments.</w:t>
      </w:r>
    </w:p>
    <w:p>
      <w:pPr>
        <w:numPr>
          <w:ilvl w:val="0"/>
          <w:numId w:val="1002"/>
        </w:numPr>
        <w:pStyle w:val="Compact"/>
      </w:pPr>
      <w:r>
        <w:rPr>
          <w:iCs/>
          <w:i/>
        </w:rPr>
        <w:t xml:space="preserve">Pollution Legacy:</w:t>
      </w:r>
      <w:r>
        <w:t xml:space="preserve"> </w:t>
      </w:r>
      <w:r>
        <w:t xml:space="preserve">Historical contamination from factories and landfills necessitates extensive remediation efforts.</w:t>
      </w:r>
    </w:p>
    <w:p>
      <w:pPr>
        <w:numPr>
          <w:ilvl w:val="0"/>
          <w:numId w:val="1002"/>
        </w:numPr>
        <w:pStyle w:val="Compact"/>
      </w:pPr>
      <w:r>
        <w:rPr>
          <w:iCs/>
          <w:i/>
        </w:rPr>
        <w:t xml:space="preserve">Climatic Vulnerability:</w:t>
      </w:r>
      <w:r>
        <w:t xml:space="preserve"> </w:t>
      </w:r>
      <w:r>
        <w:t xml:space="preserve">Rising temperatures and extreme weather events demand adaptive geological strategies for urban resilience.</w:t>
      </w:r>
    </w:p>
    <w:p>
      <w:pPr>
        <w:pStyle w:val="FirstParagraph"/>
      </w:pPr>
      <w:r>
        <w:t xml:space="preserve">In response, geologists in Germany have advocated for integrated approaches, such as the</w:t>
      </w:r>
      <w:r>
        <w:t xml:space="preserve"> </w:t>
      </w:r>
      <w:r>
        <w:rPr>
          <w:iCs/>
          <w:i/>
        </w:rPr>
        <w:t xml:space="preserve">Geo-Information Systems (GIS)</w:t>
      </w:r>
      <w:r>
        <w:t xml:space="preserve">, to map subsurface risks and optimize land use. This aligns with the German government’s</w:t>
      </w:r>
      <w:r>
        <w:t xml:space="preserve"> </w:t>
      </w:r>
      <w:r>
        <w:rPr>
          <w:iCs/>
          <w:i/>
        </w:rPr>
        <w:t xml:space="preserve">Umweltbildung</w:t>
      </w:r>
      <w:r>
        <w:t xml:space="preserve"> </w:t>
      </w:r>
      <w:r>
        <w:t xml:space="preserve">(environmental education) initiatives, which emphasize interdisciplinary collaboration.</w:t>
      </w:r>
    </w:p>
    <w:bookmarkEnd w:id="23"/>
    <w:bookmarkStart w:id="24" w:name="X7d0e734cad72e8f09593e131e1fc3ed0d90c397"/>
    <w:p>
      <w:pPr>
        <w:pStyle w:val="Heading2"/>
      </w:pPr>
      <w:r>
        <w:t xml:space="preserve">4. Innovations and Future Directions for Geologists in Germany Berlin</w:t>
      </w:r>
    </w:p>
    <w:p>
      <w:pPr>
        <w:pStyle w:val="FirstParagraph"/>
      </w:pPr>
      <w:r>
        <w:t xml:space="preserve">The field of geology in Berlin is evolving through technological advancements. Remote sensing, 3D subsurface modeling, and AI-driven data analysis are increasingly adopted by German geologists to address urban complexities. For instance, the</w:t>
      </w:r>
      <w:r>
        <w:t xml:space="preserve"> </w:t>
      </w:r>
      <w:r>
        <w:rPr>
          <w:bCs/>
          <w:b/>
        </w:rPr>
        <w:t xml:space="preserve">Geological Survey of Berlin-Brandenburg (GBB)</w:t>
      </w:r>
      <w:r>
        <w:t xml:space="preserve"> </w:t>
      </w:r>
      <w:r>
        <w:t xml:space="preserve">has implemented LiDAR technology to map flood-prone areas with unprecedented precision.</w:t>
      </w:r>
    </w:p>
    <w:p>
      <w:pPr>
        <w:pStyle w:val="BodyText"/>
      </w:pPr>
      <w:r>
        <w:t xml:space="preserve">Moreover, geologists in Germany are expanding their role beyond academia into public engagement. Projects like</w:t>
      </w:r>
      <w:r>
        <w:t xml:space="preserve"> </w:t>
      </w:r>
      <w:r>
        <w:rPr>
          <w:iCs/>
          <w:i/>
        </w:rPr>
        <w:t xml:space="preserve">Berlin GeoTours</w:t>
      </w:r>
      <w:r>
        <w:t xml:space="preserve">, which educate citizens about the city’s geological history, reflect a growing emphasis on community involvement. This aligns with Germany’s broader commitment to environmental literacy and sustainable urban living.</w:t>
      </w:r>
    </w:p>
    <w:p>
      <w:pPr>
        <w:pStyle w:val="BodyText"/>
      </w:pPr>
      <w:r>
        <w:t xml:space="preserve">However, gaps remain in interdisciplinary collaboration. While geologists in Berlin have made strides in environmental research, integrating their findings into long-term urban planning remains inconsistent. Future studies should explore frameworks for cross-sector partnerships, particularly between geologists, architects, and policymakers.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Literature Review</w:t>
      </w:r>
      <w:r>
        <w:t xml:space="preserve"> </w:t>
      </w:r>
      <w:r>
        <w:t xml:space="preserve">underscores the vital role of</w:t>
      </w:r>
      <w:r>
        <w:t xml:space="preserve"> </w:t>
      </w:r>
      <w:r>
        <w:rPr>
          <w:bCs/>
          <w:b/>
        </w:rPr>
        <w:t xml:space="preserve">Geologists</w:t>
      </w:r>
      <w:r>
        <w:t xml:space="preserve"> </w:t>
      </w:r>
      <w:r>
        <w:t xml:space="preserve">in addressing the unique geological and environmental challenges of</w:t>
      </w:r>
      <w:r>
        <w:t xml:space="preserve"> </w:t>
      </w:r>
      <w:r>
        <w:rPr>
          <w:bCs/>
          <w:b/>
        </w:rPr>
        <w:t xml:space="preserve">Germany Berlin</w:t>
      </w:r>
      <w:r>
        <w:t xml:space="preserve">. From remediating industrial contamination to advancing climate resilience, geologists contribute to the city’s sustainable development. As Berlin continues to grow, their expertise will remain indispensable in navigating the intersection of urbanization, environmental protection, and geological science. Further research should focus on scaling innovative practices and strengthening institutional support for geologists working in Germany’s dynamic urban landscapes.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Geologists in Germany Berlin</dc:title>
  <dc:creator/>
  <dc:language>en</dc:language>
  <cp:keywords/>
  <dcterms:created xsi:type="dcterms:W3CDTF">2026-07-24T06:00:11Z</dcterms:created>
  <dcterms:modified xsi:type="dcterms:W3CDTF">2026-07-24T06:00:11Z</dcterms:modified>
</cp:coreProperties>
</file>

<file path=docProps/custom.xml><?xml version="1.0" encoding="utf-8"?>
<Properties xmlns="http://schemas.openxmlformats.org/officeDocument/2006/custom-properties" xmlns:vt="http://schemas.openxmlformats.org/officeDocument/2006/docPropsVTypes"/>
</file>