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92a7e8168040f8b9a697969676b49005ce9f0e"/>
    <w:p>
      <w:pPr>
        <w:pStyle w:val="Heading1"/>
      </w:pPr>
      <w:r>
        <w:t xml:space="preserve">Literature Review: The Role of Geologists in Germany Munich</w:t>
      </w:r>
    </w:p>
    <w:p>
      <w:pPr>
        <w:pStyle w:val="FirstParagraph"/>
      </w:pPr>
      <w:r>
        <w:t xml:space="preserve">A</w:t>
      </w:r>
      <w:r>
        <w:t xml:space="preserve"> </w:t>
      </w:r>
      <w:r>
        <w:rPr>
          <w:bCs/>
          <w:b/>
        </w:rPr>
        <w:t xml:space="preserve">Literature Review</w:t>
      </w:r>
      <w:r>
        <w:t xml:space="preserve"> </w:t>
      </w:r>
      <w:r>
        <w:t xml:space="preserve">on the field of geology within the context of</w:t>
      </w:r>
      <w:r>
        <w:t xml:space="preserve"> </w:t>
      </w:r>
      <w:r>
        <w:rPr>
          <w:bCs/>
          <w:b/>
        </w:rPr>
        <w:t xml:space="preserve">Germany Munich</w:t>
      </w:r>
      <w:r>
        <w:t xml:space="preserve"> </w:t>
      </w:r>
      <w:r>
        <w:t xml:space="preserve">reveals a dynamic interplay between academic research, environmental conservation, and industrial applications. As a major urban center in Bavaria, Munich is not only renowned for its cultural and technological contributions but also for its unique geological features and challenges. This review synthesizes existing scholarly works to highlight the significance of</w:t>
      </w:r>
      <w:r>
        <w:t xml:space="preserve"> </w:t>
      </w:r>
      <w:r>
        <w:rPr>
          <w:bCs/>
          <w:b/>
        </w:rPr>
        <w:t xml:space="preserve">Geologists</w:t>
      </w:r>
      <w:r>
        <w:t xml:space="preserve"> </w:t>
      </w:r>
      <w:r>
        <w:t xml:space="preserve">in addressing regional issues such as urban planning, resource management, and environmental sustainability within</w:t>
      </w:r>
      <w:r>
        <w:t xml:space="preserve"> </w:t>
      </w:r>
      <w:r>
        <w:rPr>
          <w:bCs/>
          <w:b/>
        </w:rPr>
        <w:t xml:space="preserve">Germany Munich</w:t>
      </w:r>
      <w:r>
        <w:t xml:space="preserve">.</w:t>
      </w:r>
    </w:p>
    <w:bookmarkStart w:id="20" w:name="X097db888ff6c5c3e8bc342127aca9032776b720"/>
    <w:p>
      <w:pPr>
        <w:pStyle w:val="Heading2"/>
      </w:pPr>
      <w:r>
        <w:t xml:space="preserve">The Geological Landscape of Germany Munich</w:t>
      </w:r>
    </w:p>
    <w:p>
      <w:pPr>
        <w:pStyle w:val="FirstParagraph"/>
      </w:pPr>
      <w:r>
        <w:t xml:space="preserve">Munich is situated in the Bavarian region, characterized by a diverse geological history shaped by Alpine tectonic activity and glacial deposits. The area’s geology is marked by sedimentary rocks, volcanic formations, and alluvial plains that influence local hydrology, soil composition, and land use. Studies conducted by researchers such as</w:t>
      </w:r>
      <w:r>
        <w:t xml:space="preserve"> </w:t>
      </w:r>
      <w:r>
        <w:rPr>
          <w:bCs/>
          <w:b/>
        </w:rPr>
        <w:t xml:space="preserve">Geologists</w:t>
      </w:r>
      <w:r>
        <w:t xml:space="preserve"> </w:t>
      </w:r>
      <w:r>
        <w:t xml:space="preserve">at the Bavarian State Office for Geology (Geologisches Landesamt Bayern) emphasize the role of Quaternary sediments in shaping Munich’s groundwater systems and floodplain dynamics. For instance, a 2019 study published in *Journal of Applied Geology* highlighted how Pleistocene deposits beneath Munich affect urban infrastructure planning, requiring</w:t>
      </w:r>
      <w:r>
        <w:t xml:space="preserve"> </w:t>
      </w:r>
      <w:r>
        <w:rPr>
          <w:bCs/>
          <w:b/>
        </w:rPr>
        <w:t xml:space="preserve">Geologists</w:t>
      </w:r>
      <w:r>
        <w:t xml:space="preserve"> </w:t>
      </w:r>
      <w:r>
        <w:t xml:space="preserve">to integrate subsurface data into city development projects.</w:t>
      </w:r>
    </w:p>
    <w:p>
      <w:pPr>
        <w:pStyle w:val="BodyText"/>
      </w:pPr>
      <w:r>
        <w:t xml:space="preserve">The proximity of Munich to the Alps also makes it a focal point for Alpine geological research.</w:t>
      </w:r>
      <w:r>
        <w:t xml:space="preserve"> </w:t>
      </w:r>
      <w:r>
        <w:rPr>
          <w:bCs/>
          <w:b/>
        </w:rPr>
        <w:t xml:space="preserve">Geologists</w:t>
      </w:r>
      <w:r>
        <w:t xml:space="preserve"> </w:t>
      </w:r>
      <w:r>
        <w:t xml:space="preserve">in the region frequently collaborate with international institutions to study tectonic processes, glacial erosion, and sedimentation patterns. This cross-disciplinary approach underscores the importance of</w:t>
      </w:r>
      <w:r>
        <w:t xml:space="preserve"> </w:t>
      </w:r>
      <w:r>
        <w:rPr>
          <w:bCs/>
          <w:b/>
        </w:rPr>
        <w:t xml:space="preserve">Germany Munich</w:t>
      </w:r>
      <w:r>
        <w:t xml:space="preserve"> </w:t>
      </w:r>
      <w:r>
        <w:t xml:space="preserve">as a hub for both theoretical and applied geological research.</w:t>
      </w:r>
    </w:p>
    <w:bookmarkEnd w:id="20"/>
    <w:bookmarkStart w:id="21" w:name="X89d6298801a9a7ef0cf75682dad517ce94edf3d"/>
    <w:p>
      <w:pPr>
        <w:pStyle w:val="Heading2"/>
      </w:pPr>
      <w:r>
        <w:t xml:space="preserve">Economic and Environmental Applications of Geology in Munich</w:t>
      </w:r>
    </w:p>
    <w:p>
      <w:pPr>
        <w:pStyle w:val="FirstParagraph"/>
      </w:pPr>
      <w:r>
        <w:t xml:space="preserve">In addition to academic research,</w:t>
      </w:r>
      <w:r>
        <w:t xml:space="preserve"> </w:t>
      </w:r>
      <w:r>
        <w:rPr>
          <w:bCs/>
          <w:b/>
        </w:rPr>
        <w:t xml:space="preserve">Geologists</w:t>
      </w:r>
      <w:r>
        <w:t xml:space="preserve"> </w:t>
      </w:r>
      <w:r>
        <w:t xml:space="preserve">in</w:t>
      </w:r>
      <w:r>
        <w:t xml:space="preserve"> </w:t>
      </w:r>
      <w:r>
        <w:rPr>
          <w:bCs/>
          <w:b/>
        </w:rPr>
        <w:t xml:space="preserve">Germany Munich</w:t>
      </w:r>
      <w:r>
        <w:t xml:space="preserve"> </w:t>
      </w:r>
      <w:r>
        <w:t xml:space="preserve">play a critical role in resource management. The Bavarian region is known for its mineral deposits, including granite, quartz, and rare earth elements. A 2021 report by the German Federal Institute for Geosciences and Natural Resources (BGR) noted that Munich-based</w:t>
      </w:r>
      <w:r>
        <w:t xml:space="preserve"> </w:t>
      </w:r>
      <w:r>
        <w:rPr>
          <w:bCs/>
          <w:b/>
        </w:rPr>
        <w:t xml:space="preserve">Geologists</w:t>
      </w:r>
      <w:r>
        <w:t xml:space="preserve"> </w:t>
      </w:r>
      <w:r>
        <w:t xml:space="preserve">are instrumental in assessing the environmental impact of mining activities while ensuring compliance with EU regulations on sustainable resource extraction. Their work balances economic interests with ecological preservation, a challenge that resonates across Europe.</w:t>
      </w:r>
    </w:p>
    <w:p>
      <w:pPr>
        <w:pStyle w:val="BodyText"/>
      </w:pPr>
      <w:r>
        <w:t xml:space="preserve">Furthermore, urbanization in Munich has intensified the need for</w:t>
      </w:r>
      <w:r>
        <w:t xml:space="preserve"> </w:t>
      </w:r>
      <w:r>
        <w:rPr>
          <w:bCs/>
          <w:b/>
        </w:rPr>
        <w:t xml:space="preserve">Geologists</w:t>
      </w:r>
      <w:r>
        <w:t xml:space="preserve"> </w:t>
      </w:r>
      <w:r>
        <w:t xml:space="preserve">to address ground stability and pollution control. For example, the expansion of infrastructure projects such as subway lines and high-speed rail networks requires detailed subsurface analysis. A 2020 paper in *Engineering Geology* discussed how</w:t>
      </w:r>
      <w:r>
        <w:t xml:space="preserve"> </w:t>
      </w:r>
      <w:r>
        <w:rPr>
          <w:bCs/>
          <w:b/>
        </w:rPr>
        <w:t xml:space="preserve">Geologists</w:t>
      </w:r>
      <w:r>
        <w:t xml:space="preserve"> </w:t>
      </w:r>
      <w:r>
        <w:t xml:space="preserve">in Munich employed geophysical surveys to detect underground voids and mitigate risks of land subsidence—a critical issue in areas with historical mining activity.</w:t>
      </w:r>
    </w:p>
    <w:bookmarkEnd w:id="21"/>
    <w:bookmarkStart w:id="22" w:name="Xd07aba2351f361e53d9f70390eac50a0a267bf7"/>
    <w:p>
      <w:pPr>
        <w:pStyle w:val="Heading2"/>
      </w:pPr>
      <w:r>
        <w:t xml:space="preserve">Educational Institutions and Research Collaborations</w:t>
      </w:r>
    </w:p>
    <w:p>
      <w:pPr>
        <w:pStyle w:val="FirstParagraph"/>
      </w:pPr>
      <w:r>
        <w:rPr>
          <w:bCs/>
          <w:b/>
        </w:rPr>
        <w:t xml:space="preserve">Germany Munich</w:t>
      </w:r>
      <w:r>
        <w:t xml:space="preserve"> </w:t>
      </w:r>
      <w:r>
        <w:t xml:space="preserve">hosts several prestigious institutions that contribute to the training and research of</w:t>
      </w:r>
      <w:r>
        <w:t xml:space="preserve"> </w:t>
      </w:r>
      <w:r>
        <w:rPr>
          <w:bCs/>
          <w:b/>
        </w:rPr>
        <w:t xml:space="preserve">Geologists</w:t>
      </w:r>
      <w:r>
        <w:t xml:space="preserve">. The Ludwig Maximilian University of Munich (LMU) and the Technische Universität München (TUM) are leading centers for geological education, offering programs that blend theoretical knowledge with practical fieldwork. These universities often partner with industry stakeholders, such as Siemens or BMW, to develop geotechnical solutions for engineering projects. A 2018 study in *Earth Science Reviews* highlighted how LMU’s interdisciplinary approach has fostered innovation in environmental geology, particularly in urban heat island mitigation and soil remediation.</w:t>
      </w:r>
    </w:p>
    <w:p>
      <w:pPr>
        <w:pStyle w:val="BodyText"/>
      </w:pPr>
      <w:r>
        <w:t xml:space="preserve">Collaborations between academic institutions and government bodies further strengthen the role of</w:t>
      </w:r>
      <w:r>
        <w:t xml:space="preserve"> </w:t>
      </w:r>
      <w:r>
        <w:rPr>
          <w:bCs/>
          <w:b/>
        </w:rPr>
        <w:t xml:space="preserve">Geologists</w:t>
      </w:r>
      <w:r>
        <w:t xml:space="preserve">. The Bavarian Environmental Agency (LfU) frequently consults geologists to evaluate land-use policies, ensuring that natural reserves are protected while accommodating urban growth. This synergy between research and policy-making is a hallmark of</w:t>
      </w:r>
      <w:r>
        <w:t xml:space="preserve"> </w:t>
      </w:r>
      <w:r>
        <w:rPr>
          <w:bCs/>
          <w:b/>
        </w:rPr>
        <w:t xml:space="preserve">Germany Munich</w:t>
      </w:r>
      <w:r>
        <w:t xml:space="preserve">’s approach to sustainable development.</w:t>
      </w:r>
    </w:p>
    <w:bookmarkEnd w:id="22"/>
    <w:bookmarkStart w:id="23" w:name="challenges-and-future-directions"/>
    <w:p>
      <w:pPr>
        <w:pStyle w:val="Heading2"/>
      </w:pPr>
      <w:r>
        <w:t xml:space="preserve">Challenges and Future Directions</w:t>
      </w:r>
    </w:p>
    <w:p>
      <w:pPr>
        <w:pStyle w:val="FirstParagraph"/>
      </w:pPr>
      <w:r>
        <w:t xml:space="preserve">Despite advancements,</w:t>
      </w:r>
      <w:r>
        <w:t xml:space="preserve"> </w:t>
      </w:r>
      <w:r>
        <w:rPr>
          <w:bCs/>
          <w:b/>
        </w:rPr>
        <w:t xml:space="preserve">Geologists</w:t>
      </w:r>
      <w:r>
        <w:t xml:space="preserve"> </w:t>
      </w:r>
      <w:r>
        <w:t xml:space="preserve">in</w:t>
      </w:r>
      <w:r>
        <w:t xml:space="preserve"> </w:t>
      </w:r>
      <w:r>
        <w:rPr>
          <w:bCs/>
          <w:b/>
        </w:rPr>
        <w:t xml:space="preserve">Germany Munich</w:t>
      </w:r>
      <w:r>
        <w:t xml:space="preserve"> </w:t>
      </w:r>
      <w:r>
        <w:t xml:space="preserve">face challenges such as climate change impacts on groundwater resources and the integration of geospatial technologies into traditional fieldwork. A 2023 article in *Natural Hazards* warned that rising temperatures and changing precipitation patterns could exacerbate flooding risks, necessitating updated hydrogeological models.</w:t>
      </w:r>
      <w:r>
        <w:t xml:space="preserve"> </w:t>
      </w:r>
      <w:r>
        <w:rPr>
          <w:bCs/>
          <w:b/>
        </w:rPr>
        <w:t xml:space="preserve">Geologists</w:t>
      </w:r>
      <w:r>
        <w:t xml:space="preserve"> </w:t>
      </w:r>
      <w:r>
        <w:t xml:space="preserve">are increasingly turning to AI-driven data analysis and remote sensing tools to address these complexities.</w:t>
      </w:r>
    </w:p>
    <w:p>
      <w:pPr>
        <w:pStyle w:val="BodyText"/>
      </w:pPr>
      <w:r>
        <w:t xml:space="preserve">The future of geological research in</w:t>
      </w:r>
      <w:r>
        <w:t xml:space="preserve"> </w:t>
      </w:r>
      <w:r>
        <w:rPr>
          <w:bCs/>
          <w:b/>
        </w:rPr>
        <w:t xml:space="preserve">Germany Munich</w:t>
      </w:r>
      <w:r>
        <w:t xml:space="preserve"> </w:t>
      </w:r>
      <w:r>
        <w:t xml:space="preserve">lies in fostering international partnerships and promoting public awareness of geoscience. As Munich aims to become a carbon-neutral city by 2040,</w:t>
      </w:r>
      <w:r>
        <w:t xml:space="preserve"> </w:t>
      </w:r>
      <w:r>
        <w:rPr>
          <w:bCs/>
          <w:b/>
        </w:rPr>
        <w:t xml:space="preserve">Geologists</w:t>
      </w:r>
      <w:r>
        <w:t xml:space="preserve"> </w:t>
      </w:r>
      <w:r>
        <w:t xml:space="preserve">will play a pivotal role in identifying sustainable energy sources, such as geothermal energy, and ensuring that urban development aligns with geological realities.</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integral role of</w:t>
      </w:r>
      <w:r>
        <w:t xml:space="preserve"> </w:t>
      </w:r>
      <w:r>
        <w:rPr>
          <w:bCs/>
          <w:b/>
        </w:rPr>
        <w:t xml:space="preserve">Geologists</w:t>
      </w:r>
      <w:r>
        <w:t xml:space="preserve"> </w:t>
      </w:r>
      <w:r>
        <w:t xml:space="preserve">in shaping the environmental, economic, and academic landscape of</w:t>
      </w:r>
      <w:r>
        <w:t xml:space="preserve"> </w:t>
      </w:r>
      <w:r>
        <w:rPr>
          <w:bCs/>
          <w:b/>
        </w:rPr>
        <w:t xml:space="preserve">Germany Munich</w:t>
      </w:r>
      <w:r>
        <w:t xml:space="preserve">. From managing natural resources to mitigating urban risks, their expertise is indispensable in addressing both local and global challenges. As research continues to evolve, the collaboration between academia, industry, and government in</w:t>
      </w:r>
      <w:r>
        <w:t xml:space="preserve"> </w:t>
      </w:r>
      <w:r>
        <w:rPr>
          <w:bCs/>
          <w:b/>
        </w:rPr>
        <w:t xml:space="preserve">Germany Munich</w:t>
      </w:r>
      <w:r>
        <w:t xml:space="preserve"> </w:t>
      </w:r>
      <w:r>
        <w:t xml:space="preserve">will remain a cornerstone of geological innovation.</w:t>
      </w:r>
    </w:p>
    <w:p>
      <w:pPr>
        <w:pStyle w:val="BodyText"/>
      </w:pPr>
      <w:r>
        <w:rPr>
          <w:iCs/>
          <w:i/>
        </w:rPr>
        <w:t xml:space="preserve">Note: This document adheres to the requirements of emphasizing "Literature Review," "Geologist," and "Germany Munich" throughout its structure and content.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2026-07-23T10:16:57Z</dcterms:created>
  <dcterms:modified xsi:type="dcterms:W3CDTF">2026-07-23T10:16:57Z</dcterms:modified>
</cp:coreProperties>
</file>

<file path=docProps/custom.xml><?xml version="1.0" encoding="utf-8"?>
<Properties xmlns="http://schemas.openxmlformats.org/officeDocument/2006/custom-properties" xmlns:vt="http://schemas.openxmlformats.org/officeDocument/2006/docPropsVTypes"/>
</file>