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3d47c105bec39ecc09bfafc826f57bf6b3b402c"/>
    <w:p>
      <w:pPr>
        <w:pStyle w:val="Heading1"/>
      </w:pPr>
      <w:r>
        <w:t xml:space="preserve">Literature Review: The Role of Geologists in Indonesia Jakarta</w:t>
      </w:r>
    </w:p>
    <w:p>
      <w:pPr>
        <w:pStyle w:val="FirstParagraph"/>
      </w:pPr>
      <w:r>
        <w:t xml:space="preserve">A Literature Review on the topic of geologists in Indonesia Jakarta necessitates an exploration of the historical, contemporary, and future contributions of geology to urban development, environmental sustainability, and disaster mitigation. This review synthesizes scholarly works and institutional reports to highlight how geologists operate within Jakarta's unique geological context. The intersection of "geologist," "Indonesia Jakarta," and "Literature Review" underscores the critical role that these professionals play in addressing the challenges posed by a region characterized by complex tectonic activity, land subsidence, and rapid urbanization.</w:t>
      </w:r>
    </w:p>
    <w:bookmarkStart w:id="20" w:name="X58564ea69db89a42e2071c3b656057db7c38941"/>
    <w:p>
      <w:pPr>
        <w:pStyle w:val="Heading2"/>
      </w:pPr>
      <w:r>
        <w:t xml:space="preserve">Historical Context of Geology in Indonesia Jakarta</w:t>
      </w:r>
    </w:p>
    <w:p>
      <w:pPr>
        <w:pStyle w:val="FirstParagraph"/>
      </w:pPr>
      <w:r>
        <w:t xml:space="preserve">Jakarta, as the capital city of Indonesia, is situated within one of the most seismically active regions in the world. The convergence of tectonic plates—specifically the Sunda Plate and Indo-Australian Plate—has shaped Jakarta’s geological profile for millennia. Early studies on Jakarta’s geology date back to colonial-era surveys conducted by Dutch geologists in the 19th century, who documented the city's proximity to active fault lines and volcanic activity. These foundational works laid the groundwork for modern geological research, emphasizing the need for continuous monitoring of seismic risks and subsidence.</w:t>
      </w:r>
    </w:p>
    <w:p>
      <w:pPr>
        <w:pStyle w:val="BodyText"/>
      </w:pPr>
      <w:r>
        <w:t xml:space="preserve">According to a study published in *Journal of Asian Earth Sciences* (2018), Jakarta’s sedimentary basin is underlain by layers of loose alluvial deposits, making the city particularly vulnerable to ground instability. This has prompted geologists in Indonesia Jakarta to prioritize research on soil mechanics, groundwater dynamics, and tectonic hazards.</w:t>
      </w:r>
    </w:p>
    <w:bookmarkEnd w:id="20"/>
    <w:bookmarkStart w:id="21" w:name="X98a6f24ff82ddee103cebe98b3aba511d4b5651"/>
    <w:p>
      <w:pPr>
        <w:pStyle w:val="Heading2"/>
      </w:pPr>
      <w:r>
        <w:t xml:space="preserve">The Role of Geologists in Urban Development</w:t>
      </w:r>
    </w:p>
    <w:p>
      <w:pPr>
        <w:pStyle w:val="FirstParagraph"/>
      </w:pPr>
      <w:r>
        <w:t xml:space="preserve">Geologists in Indonesia Jakarta are integral to urban planning and infrastructure development. Their expertise is crucial for assessing ground stability before constructing high-rise buildings, transportation networks, and flood mitigation systems. For example, the Jakarta Metro (MRT) project required extensive geological surveys to identify suitable tunnel routes while minimizing risks of subsidence or seismic activity.</w:t>
      </w:r>
    </w:p>
    <w:p>
      <w:pPr>
        <w:pStyle w:val="BodyText"/>
      </w:pPr>
      <w:r>
        <w:t xml:space="preserve">A report by the Indonesian Institute of Sciences (LIPI) highlights that geologists collaborate with urban planners to integrate geospatial data into city planning. This includes mapping aquifers, identifying fault zones, and recommending construction techniques that align with Jakarta’s geological constraints. The literature underscores a growing emphasis on interdisciplinary approaches, where geologists work alongside engineers, policymakers, and environmental scientists to ensure sustainable development.</w:t>
      </w:r>
    </w:p>
    <w:bookmarkEnd w:id="21"/>
    <w:bookmarkStart w:id="22" w:name="X03e1c849ccc2f192dcbcc25a68f6fb0d4a251df"/>
    <w:p>
      <w:pPr>
        <w:pStyle w:val="Heading2"/>
      </w:pPr>
      <w:r>
        <w:t xml:space="preserve">Geological Challenges in Indonesia Jakarta</w:t>
      </w:r>
    </w:p>
    <w:p>
      <w:pPr>
        <w:pStyle w:val="FirstParagraph"/>
      </w:pPr>
      <w:r>
        <w:t xml:space="preserve">Jakarta faces several geological challenges exacerbated by human activity and climate change. Land subsidence is one of the most pressing issues. Studies by the Geological Agency of Indonesia (Badan Geologi) reveal that parts of Jakarta are sinking at rates exceeding 10 centimeters per year, primarily due to over-extraction of groundwater and rising sea levels. Geologists in Indonesia Jakarta have been at the forefront of researching solutions, such as managed aquifer recharge and stricter groundwater regulation policies.</w:t>
      </w:r>
    </w:p>
    <w:p>
      <w:pPr>
        <w:pStyle w:val="BodyText"/>
      </w:pPr>
      <w:r>
        <w:t xml:space="preserve">Volcanic activity also poses a threat. Although Jakarta is not directly on a volcano’s slopes, its proximity to Mount Semangko (a small volcanic cone) and the potential for future eruptions from nearby regions necessitate continuous monitoring. Geologists use seismic sensors, GPS networks, and satellite imagery to track volcanic unrest and provide early warnings to authorities.</w:t>
      </w:r>
    </w:p>
    <w:bookmarkEnd w:id="22"/>
    <w:bookmarkStart w:id="23" w:name="X62bacb8f56e2be1889205cad813d7a245131212"/>
    <w:p>
      <w:pPr>
        <w:pStyle w:val="Heading2"/>
      </w:pPr>
      <w:r>
        <w:t xml:space="preserve">Disaster Mitigation and Geologist Contributions</w:t>
      </w:r>
    </w:p>
    <w:p>
      <w:pPr>
        <w:pStyle w:val="FirstParagraph"/>
      </w:pPr>
      <w:r>
        <w:t xml:space="preserve">Jakarta’s vulnerability to earthquakes, tsunamis, and flooding has made disaster mitigation a key focus for geologists. The 2009 earthquake near Pangandaran (approximately 350 km from Jakarta) highlighted the need for improved seismic risk assessments. Geologists have since developed hazard maps that guide building codes and emergency response strategies.</w:t>
      </w:r>
    </w:p>
    <w:p>
      <w:pPr>
        <w:pStyle w:val="BodyText"/>
      </w:pPr>
      <w:r>
        <w:t xml:space="preserve">Moreover, the role of geologists in flood management is pivotal. Jakarta’s low-lying topography and inadequate drainage systems contribute to annual flooding. Geologists analyze sedimentation patterns, river dynamics, and coastal erosion to propose long-term solutions such as the construction of sea walls (like the proposed "Jakarta Barrier") and wetland restoration projects.</w:t>
      </w:r>
    </w:p>
    <w:bookmarkEnd w:id="23"/>
    <w:bookmarkStart w:id="24" w:name="X7bdc65449185d925c634271b7761673364e0e50"/>
    <w:p>
      <w:pPr>
        <w:pStyle w:val="Heading2"/>
      </w:pPr>
      <w:r>
        <w:t xml:space="preserve">Environmental Sustainability and Geology in Indonesia Jakarta</w:t>
      </w:r>
    </w:p>
    <w:p>
      <w:pPr>
        <w:pStyle w:val="FirstParagraph"/>
      </w:pPr>
      <w:r>
        <w:t xml:space="preserve">As Jakarta transitions toward a more sustainable future, geologists are increasingly involved in environmental conservation efforts. Research on renewable energy sources, such as geothermal potential in the surrounding islands, has gained attention. The literature indicates that geologists play a critical role in identifying suitable sites for geothermal plants and ensuring their development aligns with ecological preservation.</w:t>
      </w:r>
    </w:p>
    <w:p>
      <w:pPr>
        <w:pStyle w:val="BodyText"/>
      </w:pPr>
      <w:r>
        <w:t xml:space="preserve">Additionally, geological surveys are being used to monitor pollution levels and manage waste disposal. For instance, studies on heavy metal contamination in Jakarta’s groundwater have led to stricter regulations on industrial waste management. Geologists also collaborate with NGOs to raise public awareness about environmental stewardship through citizen science initiatives.</w:t>
      </w:r>
    </w:p>
    <w:bookmarkEnd w:id="24"/>
    <w:bookmarkStart w:id="25" w:name="X542f6541b394ee8d47ef0e3be2c51d1346ee6d0"/>
    <w:p>
      <w:pPr>
        <w:pStyle w:val="Heading2"/>
      </w:pPr>
      <w:r>
        <w:t xml:space="preserve">FUTURE DIRECTIONS FOR GEOLoGISTS IN INDONESIA JAKARTA</w:t>
      </w:r>
    </w:p>
    <w:p>
      <w:pPr>
        <w:pStyle w:val="FirstParagraph"/>
      </w:pPr>
      <w:r>
        <w:t xml:space="preserve">The literature emphasizes the need for further research on climate-resilient infrastructure, advanced subsidence mitigation techniques, and the integration of AI-driven geological modeling. As Jakarta continues to grow, geologists will require enhanced collaboration with policymakers and technologists to address emerging challenges.</w:t>
      </w:r>
    </w:p>
    <w:p>
      <w:pPr>
        <w:pStyle w:val="BodyText"/>
      </w:pPr>
      <w:r>
        <w:t xml:space="preserve">Furthermore, there is a call for increased investment in geological education within Indonesia Jakarta. Universities such as the Bandung Institute of Technology (ITB) and Universitas Indonesia (UI) are expanding their geology programs to produce professionals equipped with skills in remote sensing, GIS, and data analytics—tools critical for modern geological research.</w:t>
      </w:r>
    </w:p>
    <w:bookmarkEnd w:id="25"/>
    <w:bookmarkStart w:id="27" w:name="conclusion"/>
    <w:p>
      <w:pPr>
        <w:pStyle w:val="Heading2"/>
      </w:pPr>
      <w:r>
        <w:t xml:space="preserve">Conclusion</w:t>
      </w:r>
    </w:p>
    <w:p>
      <w:pPr>
        <w:pStyle w:val="FirstParagraph"/>
      </w:pPr>
      <w:r>
        <w:t xml:space="preserve">In summary, the Literature Review on geologists in Indonesia Jakarta reveals their indispensable role in navigating the city’s complex geological landscape. From disaster mitigation to sustainable urban development, these professionals are pivotal in ensuring Jakarta’s resilience against natural and anthropogenic threats. As Indonesia Jakarta continues to evolve, the contributions of geologists will remain central to its growth and safety.</w:t>
      </w:r>
    </w:p>
    <w:bookmarkStart w:id="26" w:name="references"/>
    <w:p>
      <w:pPr>
        <w:pStyle w:val="Heading3"/>
      </w:pPr>
      <w:r>
        <w:t xml:space="preserve">References</w:t>
      </w:r>
    </w:p>
    <w:p>
      <w:pPr>
        <w:numPr>
          <w:ilvl w:val="0"/>
          <w:numId w:val="1001"/>
        </w:numPr>
        <w:pStyle w:val="Compact"/>
      </w:pPr>
      <w:r>
        <w:t xml:space="preserve">Bambang, S., &amp; Wijayanti, R. (2018). "Geological Hazards in Urban Jakarta: A Review." *Journal of Asian Earth Sciences*.</w:t>
      </w:r>
    </w:p>
    <w:p>
      <w:pPr>
        <w:numPr>
          <w:ilvl w:val="0"/>
          <w:numId w:val="1001"/>
        </w:numPr>
        <w:pStyle w:val="Compact"/>
      </w:pPr>
      <w:r>
        <w:t xml:space="preserve">Badan Geologi. (2021). "Land Subsidence Monitoring Report: Jakarta." Republic of Indonesia.</w:t>
      </w:r>
    </w:p>
    <w:p>
      <w:pPr>
        <w:numPr>
          <w:ilvl w:val="0"/>
          <w:numId w:val="1001"/>
        </w:numPr>
        <w:pStyle w:val="Compact"/>
      </w:pPr>
      <w:r>
        <w:t xml:space="preserve">LIPI. (2019). "Interdisciplinary Approaches to Urban Planning in Indonesia." Indonesian Institute of Sciences.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Indonesia Jakarta</dc:title>
  <dc:creator/>
  <dc:language>en</dc:language>
  <cp:keywords/>
  <dcterms:created xsi:type="dcterms:W3CDTF">2026-07-24T04:55:40Z</dcterms:created>
  <dcterms:modified xsi:type="dcterms:W3CDTF">2026-07-24T04:55:40Z</dcterms:modified>
</cp:coreProperties>
</file>

<file path=docProps/custom.xml><?xml version="1.0" encoding="utf-8"?>
<Properties xmlns="http://schemas.openxmlformats.org/officeDocument/2006/custom-properties" xmlns:vt="http://schemas.openxmlformats.org/officeDocument/2006/docPropsVTypes"/>
</file>