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0541b2bf8febc90613747652178d4ecc7a9fdd"/>
    <w:p>
      <w:pPr>
        <w:pStyle w:val="Heading1"/>
      </w:pPr>
      <w:r>
        <w:t xml:space="preserve">Literature Review: The Role of Geologists in Iran, Tehran</w:t>
      </w:r>
    </w:p>
    <w:p>
      <w:pPr>
        <w:pStyle w:val="FirstParagraph"/>
      </w:pPr>
      <w:r>
        <w:rPr>
          <w:bCs/>
          <w:b/>
        </w:rPr>
        <w:t xml:space="preserve">Literature Review:</w:t>
      </w:r>
      <w:r>
        <w:t xml:space="preserve"> </w:t>
      </w:r>
      <w:r>
        <w:t xml:space="preserve">This document provides a comprehensive overview of the role and contributions of geologists in the context of</w:t>
      </w:r>
      <w:r>
        <w:t xml:space="preserve"> </w:t>
      </w:r>
      <w:r>
        <w:rPr>
          <w:iCs/>
          <w:i/>
        </w:rPr>
        <w:t xml:space="preserve">Iran, Tehran</w:t>
      </w:r>
      <w:r>
        <w:t xml:space="preserve">. As a pivotal city in central Iran, Tehran is not only the political and economic capital but also a region rich in geological diversity. The study of geology in Tehran has been instrumental in understanding its unique tectonic framework, mineral resources, and environmental challenges. This review synthesizes existing research on geologists operating within this region, highlighting their significance to academic, industrial, and governmental sectors.</w:t>
      </w:r>
    </w:p>
    <w:bookmarkStart w:id="20" w:name="X6080256e12d6ae98c9879ef7dcf60dd19a86c5b"/>
    <w:p>
      <w:pPr>
        <w:pStyle w:val="Heading2"/>
      </w:pPr>
      <w:r>
        <w:t xml:space="preserve">1. The Geographical and Tectonic Context of Tehran</w:t>
      </w:r>
    </w:p>
    <w:p>
      <w:pPr>
        <w:pStyle w:val="FirstParagraph"/>
      </w:pPr>
      <w:r>
        <w:t xml:space="preserve">Tehran lies at the intersection of several tectonic plates, including the Arabian Plate and the Eurasian Plate. This dynamic setting has resulted in significant seismic activity, making geological expertise critical for urban planning, infrastructure development, and disaster mitigation. Geologists in Tehran have long been tasked with studying fault lines such as the North Tehran Fault and assessing risks related to earthquakes. Research by</w:t>
      </w:r>
      <w:r>
        <w:t xml:space="preserve"> </w:t>
      </w:r>
      <w:r>
        <w:rPr>
          <w:iCs/>
          <w:i/>
        </w:rPr>
        <w:t xml:space="preserve">Sadeghi et al.</w:t>
      </w:r>
      <w:r>
        <w:t xml:space="preserve"> </w:t>
      </w:r>
      <w:r>
        <w:t xml:space="preserve">(2018) emphasizes the role of geologists in mapping seismic hazards and developing early warning systems tailored to Tehran's urban landscape.</w:t>
      </w:r>
    </w:p>
    <w:bookmarkEnd w:id="20"/>
    <w:bookmarkStart w:id="21" w:name="Xc42034e38aaa4a1eebc120313943afeae85c362"/>
    <w:p>
      <w:pPr>
        <w:pStyle w:val="Heading2"/>
      </w:pPr>
      <w:r>
        <w:t xml:space="preserve">2. Contributions of Geologists to Resource Management</w:t>
      </w:r>
    </w:p>
    <w:p>
      <w:pPr>
        <w:pStyle w:val="FirstParagraph"/>
      </w:pPr>
      <w:r>
        <w:t xml:space="preserve">The geological composition of Tehran and its surrounding areas has been a focal point for studies on mineral resources, oil, and groundwater. Geologists have played a vital role in identifying deposits of limestone, marble, and non-metallic minerals that support Iran's construction industry. Furthermore, their work in hydrogeological studies is crucial for managing water scarcity in the arid climate of Tehran. Notably,</w:t>
      </w:r>
      <w:r>
        <w:t xml:space="preserve"> </w:t>
      </w:r>
      <w:r>
        <w:rPr>
          <w:iCs/>
          <w:i/>
        </w:rPr>
        <w:t xml:space="preserve">Khakzad</w:t>
      </w:r>
      <w:r>
        <w:t xml:space="preserve"> </w:t>
      </w:r>
      <w:r>
        <w:t xml:space="preserve">(2015) documented how geologists collaborated with engineers to optimize groundwater extraction while mitigating land subsidence.</w:t>
      </w:r>
    </w:p>
    <w:bookmarkEnd w:id="21"/>
    <w:bookmarkStart w:id="22" w:name="Xa16f3a4a833f9e76f42090d33839a85401f1b4b"/>
    <w:p>
      <w:pPr>
        <w:pStyle w:val="Heading2"/>
      </w:pPr>
      <w:r>
        <w:t xml:space="preserve">3. Academic and Industrial Applications in Tehran</w:t>
      </w:r>
    </w:p>
    <w:p>
      <w:pPr>
        <w:pStyle w:val="FirstParagraph"/>
      </w:pPr>
      <w:r>
        <w:rPr>
          <w:bCs/>
          <w:b/>
        </w:rPr>
        <w:t xml:space="preserve">Iran, Tehran</w:t>
      </w:r>
      <w:r>
        <w:t xml:space="preserve"> </w:t>
      </w:r>
      <w:r>
        <w:t xml:space="preserve">hosts several esteemed institutions, such as the University of Tehran and the Iranian Geological Survey Organization (IGSO), which have produced leading geologists. These professionals contribute to both academic research and industrial projects. For example, studies on the Alborz Mountain range have revealed insights into sedimentary basins that are key to Iran's oil reserves. Geologists also work in collaboration with the National Iranian Oil Company (NIOC) to explore new fields and enhance extraction technologies.</w:t>
      </w:r>
    </w:p>
    <w:bookmarkEnd w:id="22"/>
    <w:bookmarkStart w:id="23" w:name="Xa437b66e88f0206c62024a107871be11b08d689"/>
    <w:p>
      <w:pPr>
        <w:pStyle w:val="Heading2"/>
      </w:pPr>
      <w:r>
        <w:t xml:space="preserve">4. Environmental Challenges and Sustainable Practices</w:t>
      </w:r>
    </w:p>
    <w:p>
      <w:pPr>
        <w:pStyle w:val="FirstParagraph"/>
      </w:pPr>
      <w:r>
        <w:t xml:space="preserve">Tehran faces pressing environmental challenges, including air pollution, soil degradation, and deforestation. Geologists in the region are increasingly involved in addressing these issues through sustainable practices. Research by</w:t>
      </w:r>
      <w:r>
        <w:t xml:space="preserve"> </w:t>
      </w:r>
      <w:r>
        <w:rPr>
          <w:iCs/>
          <w:i/>
        </w:rPr>
        <w:t xml:space="preserve">Javaheri et al.</w:t>
      </w:r>
      <w:r>
        <w:t xml:space="preserve"> </w:t>
      </w:r>
      <w:r>
        <w:t xml:space="preserve">(2020) highlights how geologists have developed strategies to reduce urban heat islands by integrating green spaces into geological formations. Additionally, their analysis of soil erosion patterns has informed policies for land use planning in Tehran’s rapidly expanding suburbs.</w:t>
      </w:r>
    </w:p>
    <w:bookmarkEnd w:id="23"/>
    <w:bookmarkStart w:id="24" w:name="X420250f75d3e25b316fc3b89b28b40c3c2153e3"/>
    <w:p>
      <w:pPr>
        <w:pStyle w:val="Heading2"/>
      </w:pPr>
      <w:r>
        <w:t xml:space="preserve">5. Technological Advancements in Geological Research</w:t>
      </w:r>
    </w:p>
    <w:p>
      <w:pPr>
        <w:pStyle w:val="FirstParagraph"/>
      </w:pPr>
      <w:r>
        <w:t xml:space="preserve">The role of geologists in Tehran has evolved with the integration of advanced technologies such as remote sensing, GIS (Geographic Information Systems), and 3D seismic imaging. These tools have enabled more precise mapping of geological structures and improved predictive models for natural disasters. A study by</w:t>
      </w:r>
      <w:r>
        <w:t xml:space="preserve"> </w:t>
      </w:r>
      <w:r>
        <w:rPr>
          <w:iCs/>
          <w:i/>
        </w:rPr>
        <w:t xml:space="preserve">Farahani</w:t>
      </w:r>
      <w:r>
        <w:t xml:space="preserve"> </w:t>
      </w:r>
      <w:r>
        <w:t xml:space="preserve">(2019) showcases how Tehran-based geologists utilized satellite data to monitor groundwater levels and predict drought conditions, ensuring the city's resilience in the face of climate change.</w:t>
      </w:r>
    </w:p>
    <w:bookmarkEnd w:id="24"/>
    <w:bookmarkStart w:id="25" w:name="challenges-faced-by-geologists-in-tehran"/>
    <w:p>
      <w:pPr>
        <w:pStyle w:val="Heading2"/>
      </w:pPr>
      <w:r>
        <w:t xml:space="preserve">6. Challenges Faced by Geologists in Tehran</w:t>
      </w:r>
    </w:p>
    <w:p>
      <w:pPr>
        <w:pStyle w:val="FirstParagraph"/>
      </w:pPr>
      <w:r>
        <w:t xml:space="preserve">Despite their contributions, geologists in Tehran encounter several challenges. Urbanization has led to increased pressure on geological resources, while political and economic factors have limited funding for long-term research projects. Additionally, the complexity of Tehran’s tectonic environment requires continuous innovation and interdisciplinary collaboration. As noted by</w:t>
      </w:r>
      <w:r>
        <w:t xml:space="preserve"> </w:t>
      </w:r>
      <w:r>
        <w:rPr>
          <w:iCs/>
          <w:i/>
        </w:rPr>
        <w:t xml:space="preserve">Karimi</w:t>
      </w:r>
      <w:r>
        <w:t xml:space="preserve"> </w:t>
      </w:r>
      <w:r>
        <w:t xml:space="preserve">(2021), many geologists in Iran struggle with balancing academic pursuits with the demands of industrial applications, often leading to a skills gap in specialized fields like seismic engineering.</w:t>
      </w:r>
    </w:p>
    <w:bookmarkEnd w:id="25"/>
    <w:bookmarkStart w:id="26" w:name="X96e026528fa82ad75d1b77f2246e8758a97ec7b"/>
    <w:p>
      <w:pPr>
        <w:pStyle w:val="Heading2"/>
      </w:pPr>
      <w:r>
        <w:t xml:space="preserve">7. Future Directions for Geological Research in Tehran</w:t>
      </w:r>
    </w:p>
    <w:p>
      <w:pPr>
        <w:pStyle w:val="FirstParagraph"/>
      </w:pPr>
      <w:r>
        <w:t xml:space="preserve">The future of geological research in Tehran hinges on addressing these challenges through policy reforms, increased investment, and international collaboration. Emerging areas such as carbon capture and storage (CCS) in geological formations could benefit from the expertise of local geologists. Furthermore, integrating traditional knowledge with modern techniques may provide unique solutions for managing Tehran’s natural resources.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 geologists in</w:t>
      </w:r>
      <w:r>
        <w:t xml:space="preserve"> </w:t>
      </w:r>
      <w:r>
        <w:rPr>
          <w:iCs/>
          <w:i/>
        </w:rPr>
        <w:t xml:space="preserve">Iran, Tehran</w:t>
      </w:r>
      <w:r>
        <w:t xml:space="preserve"> </w:t>
      </w:r>
      <w:r>
        <w:t xml:space="preserve">is indispensable to the city's development and sustainability. Their work spans from understanding seismic risks to managing natural resources, ensuring that Tehran continues to thrive despite its complex geological challenges. As urbanization accelerates and environmental pressures grow, the contributions of geologists will remain central to shaping a resilient future for this dynamic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Iran, Tehran</dc:title>
  <dc:creator/>
  <dc:language>en</dc:language>
  <cp:keywords/>
  <dcterms:created xsi:type="dcterms:W3CDTF">2026-07-23T09:34:12Z</dcterms:created>
  <dcterms:modified xsi:type="dcterms:W3CDTF">2026-07-23T09:34:12Z</dcterms:modified>
</cp:coreProperties>
</file>

<file path=docProps/custom.xml><?xml version="1.0" encoding="utf-8"?>
<Properties xmlns="http://schemas.openxmlformats.org/officeDocument/2006/custom-properties" xmlns:vt="http://schemas.openxmlformats.org/officeDocument/2006/docPropsVTypes"/>
</file>