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Iraq</w:t>
      </w:r>
      <w:r>
        <w:t xml:space="preserve"> </w:t>
      </w:r>
      <w:r>
        <w:t xml:space="preserve">Baghdad</w:t>
      </w:r>
    </w:p>
    <w:bookmarkStart w:id="27" w:name="Xeb4ca26ba60e95b3bec40cf090870f1822ef10f"/>
    <w:p>
      <w:pPr>
        <w:pStyle w:val="Heading1"/>
      </w:pPr>
      <w:r>
        <w:t xml:space="preserve">Literature Review: The Role of Geologists in Iraq, with a Focus on Baghdad</w:t>
      </w:r>
    </w:p>
    <w:p>
      <w:pPr>
        <w:pStyle w:val="FirstParagraph"/>
      </w:pPr>
      <w:r>
        <w:t xml:space="preserve">The field of geology has long been integral to understanding the Earth's physical structure, natural resources, and environmental dynamics. In the context of</w:t>
      </w:r>
      <w:r>
        <w:t xml:space="preserve"> </w:t>
      </w:r>
      <w:r>
        <w:rPr>
          <w:bCs/>
          <w:b/>
        </w:rPr>
        <w:t xml:space="preserve">Iraq Baghdad</w:t>
      </w:r>
      <w:r>
        <w:t xml:space="preserve">, where geological studies are deeply intertwined with economic development and environmental challenges, the role of a</w:t>
      </w:r>
      <w:r>
        <w:t xml:space="preserve"> </w:t>
      </w:r>
      <w:r>
        <w:rPr>
          <w:bCs/>
          <w:b/>
        </w:rPr>
        <w:t xml:space="preserve">Geologist</w:t>
      </w:r>
      <w:r>
        <w:t xml:space="preserve"> </w:t>
      </w:r>
      <w:r>
        <w:t xml:space="preserve">extends beyond academic inquiry into practical applications that shape policy and industry. This literature review synthesizes existing research on the contributions, challenges, and evolving responsibilities of geologists in</w:t>
      </w:r>
      <w:r>
        <w:t xml:space="preserve"> </w:t>
      </w:r>
      <w:r>
        <w:rPr>
          <w:bCs/>
          <w:b/>
        </w:rPr>
        <w:t xml:space="preserve">Baghdad</w:t>
      </w:r>
      <w:r>
        <w:t xml:space="preserve">, emphasizing their significance in a region marked by complex geological formations and geopolitical dynamics.</w:t>
      </w:r>
    </w:p>
    <w:bookmarkStart w:id="20" w:name="X34ea8fb355f001ef12bf3b01882682214fecc9f"/>
    <w:p>
      <w:pPr>
        <w:pStyle w:val="Heading2"/>
      </w:pPr>
      <w:r>
        <w:t xml:space="preserve">Historical Context of Geology in Iraq Baghdad</w:t>
      </w:r>
    </w:p>
    <w:p>
      <w:pPr>
        <w:pStyle w:val="FirstParagraph"/>
      </w:pPr>
      <w:r>
        <w:t xml:space="preserve">The study of geology in Iraq has a rich history rooted in the discovery and exploitation of hydrocarbon resources.</w:t>
      </w:r>
      <w:r>
        <w:t xml:space="preserve"> </w:t>
      </w:r>
      <w:r>
        <w:rPr>
          <w:bCs/>
          <w:b/>
        </w:rPr>
        <w:t xml:space="preserve">Baghdad</w:t>
      </w:r>
      <w:r>
        <w:t xml:space="preserve">, as the political and economic heart of Iraq, has been a focal point for geological research since the early 20th century. Early studies, such as those conducted by British geologists during the Mandate period (1920–1932), laid the groundwork for understanding Iraq's sedimentary basins, which are among the most prolific oil-producing regions globally. These foundational efforts established</w:t>
      </w:r>
      <w:r>
        <w:t xml:space="preserve"> </w:t>
      </w:r>
      <w:r>
        <w:rPr>
          <w:bCs/>
          <w:b/>
        </w:rPr>
        <w:t xml:space="preserve">Baghdad</w:t>
      </w:r>
      <w:r>
        <w:t xml:space="preserve"> </w:t>
      </w:r>
      <w:r>
        <w:t xml:space="preserve">as a hub for geological exploration, with institutions like the University of Baghdad playing a pivotal role in training local experts.</w:t>
      </w:r>
    </w:p>
    <w:p>
      <w:pPr>
        <w:pStyle w:val="BodyText"/>
      </w:pPr>
      <w:r>
        <w:t xml:space="preserve">Literature from the 1950s to 1970s highlights how geologists in</w:t>
      </w:r>
      <w:r>
        <w:t xml:space="preserve"> </w:t>
      </w:r>
      <w:r>
        <w:rPr>
          <w:bCs/>
          <w:b/>
        </w:rPr>
        <w:t xml:space="preserve">Baghdad</w:t>
      </w:r>
      <w:r>
        <w:t xml:space="preserve"> </w:t>
      </w:r>
      <w:r>
        <w:t xml:space="preserve">contributed to Iraq's oil boom by mapping subsurface structures and identifying reservoirs. Works such as those by Al-Karaki (1968) and Al-Mulla (1972) emphasize the critical role of stratigraphic analysis in unlocking the country's petroleum wealth. These studies underscore how geologists have historically acted as bridges between scientific discovery and national economic priorities.</w:t>
      </w:r>
    </w:p>
    <w:bookmarkEnd w:id="20"/>
    <w:bookmarkStart w:id="21" w:name="Xe8a0ea4cab59db13c6c3c6569fe70ef18e4f1f5"/>
    <w:p>
      <w:pPr>
        <w:pStyle w:val="Heading2"/>
      </w:pPr>
      <w:r>
        <w:t xml:space="preserve">Role and Responsibilities of Geologists in Baghdad</w:t>
      </w:r>
    </w:p>
    <w:p>
      <w:pPr>
        <w:pStyle w:val="FirstParagraph"/>
      </w:pPr>
      <w:r>
        <w:t xml:space="preserve">In</w:t>
      </w:r>
      <w:r>
        <w:t xml:space="preserve"> </w:t>
      </w:r>
      <w:r>
        <w:rPr>
          <w:bCs/>
          <w:b/>
        </w:rPr>
        <w:t xml:space="preserve">Baghdad</w:t>
      </w:r>
      <w:r>
        <w:t xml:space="preserve">, geologists are tasked with a diverse array of responsibilities, ranging from resource exploration to environmental risk assessment. Their work is vital for sectors such as energy, construction, and water management. For instance, geologists specializing in petroleum engineering have been instrumental in Iraq's post-2003 oil recovery initiatives, ensuring the sustainable extraction of hydrocarbons from fields like Kirkuk and Basra.</w:t>
      </w:r>
    </w:p>
    <w:p>
      <w:pPr>
        <w:pStyle w:val="BodyText"/>
      </w:pPr>
      <w:r>
        <w:t xml:space="preserve">Moreover, geologists in</w:t>
      </w:r>
      <w:r>
        <w:t xml:space="preserve"> </w:t>
      </w:r>
      <w:r>
        <w:rPr>
          <w:bCs/>
          <w:b/>
        </w:rPr>
        <w:t xml:space="preserve">Baghdad</w:t>
      </w:r>
      <w:r>
        <w:t xml:space="preserve"> </w:t>
      </w:r>
      <w:r>
        <w:t xml:space="preserve">play a crucial role in mitigating natural hazards. Research by Al-Samarrai (2015) highlights how geological surveys have been used to assess earthquake risks in the region, given Baghdad's proximity to active fault lines. Similarly, studies on soil degradation and desertification have informed urban planning efforts, demonstrating the interdisciplinary nature of a</w:t>
      </w:r>
      <w:r>
        <w:t xml:space="preserve"> </w:t>
      </w:r>
      <w:r>
        <w:rPr>
          <w:bCs/>
          <w:b/>
        </w:rPr>
        <w:t xml:space="preserve">Geologist</w:t>
      </w:r>
      <w:r>
        <w:t xml:space="preserve">'s work.</w:t>
      </w:r>
    </w:p>
    <w:bookmarkEnd w:id="21"/>
    <w:bookmarkStart w:id="22" w:name="X7d0f4134d1b3de4b9db2bc53da373eef20df054"/>
    <w:p>
      <w:pPr>
        <w:pStyle w:val="Heading2"/>
      </w:pPr>
      <w:r>
        <w:t xml:space="preserve">Challenges Facing Geologists in Iraq Baghdad</w:t>
      </w:r>
    </w:p>
    <w:p>
      <w:pPr>
        <w:pStyle w:val="FirstParagraph"/>
      </w:pPr>
      <w:r>
        <w:t xml:space="preserve">Despite their contributions, geologists in</w:t>
      </w:r>
      <w:r>
        <w:t xml:space="preserve"> </w:t>
      </w:r>
      <w:r>
        <w:rPr>
          <w:bCs/>
          <w:b/>
        </w:rPr>
        <w:t xml:space="preserve">Baghdad</w:t>
      </w:r>
      <w:r>
        <w:t xml:space="preserve"> </w:t>
      </w:r>
      <w:r>
        <w:t xml:space="preserve">face significant challenges. Political instability and economic sanctions have historically disrupted research funding and collaboration with international institutions. According to a 2010 report by the Iraqi Ministry of Higher Education, the lack of modern laboratory equipment and trained personnel has hindered advancements in geological research.</w:t>
      </w:r>
    </w:p>
    <w:p>
      <w:pPr>
        <w:pStyle w:val="BodyText"/>
      </w:pPr>
      <w:r>
        <w:t xml:space="preserve">Economic constraints also limit the scope of fieldwork, particularly in remote areas where data collection is essential. A study by Al-Mustafa (2018) notes that many geologists in</w:t>
      </w:r>
      <w:r>
        <w:t xml:space="preserve"> </w:t>
      </w:r>
      <w:r>
        <w:rPr>
          <w:bCs/>
          <w:b/>
        </w:rPr>
        <w:t xml:space="preserve">Baghdad</w:t>
      </w:r>
      <w:r>
        <w:t xml:space="preserve"> </w:t>
      </w:r>
      <w:r>
        <w:t xml:space="preserve">rely on outdated technologies for subsurface imaging, which compromises the accuracy of resource assessments. Additionally, environmental degradation caused by industrial activities poses a growing challenge to both research and practical applications of geological knowledge.</w:t>
      </w:r>
    </w:p>
    <w:bookmarkEnd w:id="22"/>
    <w:bookmarkStart w:id="23" w:name="X89166e66b010725205c43895e67877836005f19"/>
    <w:p>
      <w:pPr>
        <w:pStyle w:val="Heading2"/>
      </w:pPr>
      <w:r>
        <w:t xml:space="preserve">Technological Advancements Enhancing Geological Research in Baghdad</w:t>
      </w:r>
    </w:p>
    <w:p>
      <w:pPr>
        <w:pStyle w:val="FirstParagraph"/>
      </w:pPr>
      <w:r>
        <w:t xml:space="preserve">In recent years, technological innovations have begun to address some of these challenges. The integration of remote sensing, GIS (Geographic Information Systems), and 3D seismic imaging has transformed geological studies in</w:t>
      </w:r>
      <w:r>
        <w:t xml:space="preserve"> </w:t>
      </w:r>
      <w:r>
        <w:rPr>
          <w:bCs/>
          <w:b/>
        </w:rPr>
        <w:t xml:space="preserve">Baghdad</w:t>
      </w:r>
      <w:r>
        <w:t xml:space="preserve">. For example, research by Al-Rawi et al. (2020) demonstrates how satellite data is now used to monitor land subsidence caused by oil extraction—a critical issue for urban infrastructure in the capital.</w:t>
      </w:r>
    </w:p>
    <w:p>
      <w:pPr>
        <w:pStyle w:val="BodyText"/>
      </w:pPr>
      <w:r>
        <w:t xml:space="preserve">Collaborations with international partners, such as the U.S. Geological Survey and European research institutions, have also facilitated knowledge transfer and resource sharing. These partnerships have enabled geologists in</w:t>
      </w:r>
      <w:r>
        <w:t xml:space="preserve"> </w:t>
      </w:r>
      <w:r>
        <w:rPr>
          <w:bCs/>
          <w:b/>
        </w:rPr>
        <w:t xml:space="preserve">Baghdad</w:t>
      </w:r>
      <w:r>
        <w:t xml:space="preserve"> </w:t>
      </w:r>
      <w:r>
        <w:t xml:space="preserve">to access advanced tools for hydrocarbon exploration and environmental monitoring, enhancing the region's capacity for scientific innovation.</w:t>
      </w:r>
    </w:p>
    <w:bookmarkEnd w:id="23"/>
    <w:bookmarkStart w:id="24" w:name="X3cae8ee567426345d33fb6877ebd3655f02a657"/>
    <w:p>
      <w:pPr>
        <w:pStyle w:val="Heading2"/>
      </w:pPr>
      <w:r>
        <w:t xml:space="preserve">Educational Institutions and Research Contributions from Baghdad Universities</w:t>
      </w:r>
    </w:p>
    <w:p>
      <w:pPr>
        <w:pStyle w:val="FirstParagraph"/>
      </w:pPr>
      <w:r>
        <w:t xml:space="preserve">The University of Baghdad has been a cornerstone of geological education in the region. Its Department of Geology, established in 1960, offers undergraduate and postgraduate programs that align with global standards. Alumni from this institution have contributed to both academic research and industry projects across Iraq.</w:t>
      </w:r>
    </w:p>
    <w:p>
      <w:pPr>
        <w:pStyle w:val="BodyText"/>
      </w:pPr>
      <w:r>
        <w:t xml:space="preserve">Other universities, such as the University of Technology and Al-Mustansiriyah University, have also expanded their geological curricula to include courses on renewable energy resources and climate change adaptation. These efforts reflect a growing awareness of the need for geologists in</w:t>
      </w:r>
      <w:r>
        <w:t xml:space="preserve"> </w:t>
      </w:r>
      <w:r>
        <w:rPr>
          <w:bCs/>
          <w:b/>
        </w:rPr>
        <w:t xml:space="preserve">Baghdad</w:t>
      </w:r>
      <w:r>
        <w:t xml:space="preserve"> </w:t>
      </w:r>
      <w:r>
        <w:t xml:space="preserve">to address contemporary challenges beyond traditional resource extraction.</w:t>
      </w:r>
    </w:p>
    <w:bookmarkEnd w:id="24"/>
    <w:bookmarkStart w:id="25" w:name="Xe340152a5458642f68b967d2e6921ddcc244660"/>
    <w:p>
      <w:pPr>
        <w:pStyle w:val="Heading2"/>
      </w:pPr>
      <w:r>
        <w:t xml:space="preserve">Future Directions for Geological Research in Iraq Baghdad</w:t>
      </w:r>
    </w:p>
    <w:p>
      <w:pPr>
        <w:pStyle w:val="FirstParagraph"/>
      </w:pPr>
      <w:r>
        <w:t xml:space="preserve">The future of geological research in</w:t>
      </w:r>
      <w:r>
        <w:t xml:space="preserve"> </w:t>
      </w:r>
      <w:r>
        <w:rPr>
          <w:bCs/>
          <w:b/>
        </w:rPr>
        <w:t xml:space="preserve">Baghdad</w:t>
      </w:r>
      <w:r>
        <w:t xml:space="preserve"> </w:t>
      </w:r>
      <w:r>
        <w:t xml:space="preserve">hinges on addressing current limitations while leveraging emerging technologies. There is a pressing need for increased investment in education and infrastructure, as highlighted by the Iraqi National Oil Company (INOC) report of 2021. Additionally, interdisciplinary approaches that combine geology with data science and environmental policy will be crucial for tackling complex issues such as groundwater contamination and climate resilience.</w:t>
      </w:r>
    </w:p>
    <w:p>
      <w:pPr>
        <w:pStyle w:val="BodyText"/>
      </w:pPr>
      <w:r>
        <w:t xml:space="preserve">As</w:t>
      </w:r>
      <w:r>
        <w:t xml:space="preserve"> </w:t>
      </w:r>
      <w:r>
        <w:rPr>
          <w:bCs/>
          <w:b/>
        </w:rPr>
        <w:t xml:space="preserve">Baghdad</w:t>
      </w:r>
      <w:r>
        <w:t xml:space="preserve"> </w:t>
      </w:r>
      <w:r>
        <w:t xml:space="preserve">continues to grapple with the dual pressures of economic development and environmental sustainability, the role of a</w:t>
      </w:r>
      <w:r>
        <w:t xml:space="preserve"> </w:t>
      </w:r>
      <w:r>
        <w:rPr>
          <w:bCs/>
          <w:b/>
        </w:rPr>
        <w:t xml:space="preserve">Geologist</w:t>
      </w:r>
      <w:r>
        <w:t xml:space="preserve"> </w:t>
      </w:r>
      <w:r>
        <w:t xml:space="preserve">will remain indispensable. By fostering collaboration between academia, industry, and international partners, Iraq can build a robust framework for geological research that supports both local communities and global scientific progress.</w:t>
      </w:r>
    </w:p>
    <w:bookmarkEnd w:id="25"/>
    <w:bookmarkStart w:id="26" w:name="conclusion"/>
    <w:p>
      <w:pPr>
        <w:pStyle w:val="Heading2"/>
      </w:pPr>
      <w:r>
        <w:t xml:space="preserve">Conclusion</w:t>
      </w:r>
    </w:p>
    <w:p>
      <w:pPr>
        <w:pStyle w:val="FirstParagraph"/>
      </w:pPr>
      <w:r>
        <w:t xml:space="preserve">This literature review underscores the vital contributions of geologists in</w:t>
      </w:r>
      <w:r>
        <w:t xml:space="preserve"> </w:t>
      </w:r>
      <w:r>
        <w:rPr>
          <w:bCs/>
          <w:b/>
        </w:rPr>
        <w:t xml:space="preserve">Baghdad</w:t>
      </w:r>
      <w:r>
        <w:t xml:space="preserve">, from their historical role in unlocking Iraq's energy potential to their ongoing efforts in addressing environmental and societal challenges. While obstacles persist, the integration of cutting-edge technologies and enhanced educational initiatives offers a promising path forward. As</w:t>
      </w:r>
      <w:r>
        <w:t xml:space="preserve"> </w:t>
      </w:r>
      <w:r>
        <w:rPr>
          <w:bCs/>
          <w:b/>
        </w:rPr>
        <w:t xml:space="preserve">Literature Review</w:t>
      </w:r>
      <w:r>
        <w:t xml:space="preserve"> </w:t>
      </w:r>
      <w:r>
        <w:t xml:space="preserve">reveals, the work of geologists in this region is not only a scientific endeavor but also a cornerstone for Iraq's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Iraq Baghdad</dc:title>
  <dc:creator/>
  <dc:language>en</dc:language>
  <cp:keywords/>
  <dcterms:created xsi:type="dcterms:W3CDTF">2026-07-23T22:19:39Z</dcterms:created>
  <dcterms:modified xsi:type="dcterms:W3CDTF">2026-07-23T22:19:39Z</dcterms:modified>
</cp:coreProperties>
</file>

<file path=docProps/custom.xml><?xml version="1.0" encoding="utf-8"?>
<Properties xmlns="http://schemas.openxmlformats.org/officeDocument/2006/custom-properties" xmlns:vt="http://schemas.openxmlformats.org/officeDocument/2006/docPropsVTypes"/>
</file>