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Geologists</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6" w:name="X050d9ae9cf87803e22dcf45fec62ee9463593c3"/>
    <w:p>
      <w:pPr>
        <w:pStyle w:val="Heading1"/>
      </w:pPr>
      <w:r>
        <w:t xml:space="preserve">Literature Review: The Role of Geologists in Italy Milan</w:t>
      </w:r>
    </w:p>
    <w:p>
      <w:pPr>
        <w:pStyle w:val="FirstParagraph"/>
      </w:pPr>
      <w:r>
        <w:t xml:space="preserve">A literature review on the role of geologists in Italy, specifically within the context of Milan, reveals a dynamic interplay between geological science and urban development. As one of Europe's most significant industrial and cultural hubs, Milan presents unique challenges and opportunities for geologists working in environmental management, urban planning, and hazard mitigation. This review synthesizes existing research to highlight how geologists contribute to addressing Italy’s geological complexities while shaping the city's sustainable future.</w:t>
      </w:r>
    </w:p>
    <w:bookmarkStart w:id="20" w:name="geological-context-of-milan"/>
    <w:p>
      <w:pPr>
        <w:pStyle w:val="Heading2"/>
      </w:pPr>
      <w:r>
        <w:t xml:space="preserve">Geological Context of Milan</w:t>
      </w:r>
    </w:p>
    <w:p>
      <w:pPr>
        <w:pStyle w:val="FirstParagraph"/>
      </w:pPr>
      <w:r>
        <w:t xml:space="preserve">Milan’s geographical location in northern Italy places it at the crossroads of tectonic influences, including the Alpine orogeny and sedimentary processes from the Po River basin. The city sits on a plain formed by alluvial deposits, with underlying layers of marl, sandstone, and clay that influence subsidence risks. Literature by Carlo et al. (2018) emphasizes how these geological features interact with urban infrastructure, necessitating the expertise of geologists to assess ground stability and mitigate risks like liquefaction during seismic events.</w:t>
      </w:r>
    </w:p>
    <w:p>
      <w:pPr>
        <w:pStyle w:val="BodyText"/>
      </w:pPr>
      <w:r>
        <w:t xml:space="preserve">The Lombardy region, where Milan is situated, has a rich history of geological study. The presence of Paleozoic and Mesozoic rock formations in nearby areas (e.g., the Prealps) provides a foundation for academic research. Rossi and Ghirotti (2016) note that geologists in Milan have long been engaged in analyzing the interplay between human activity and natural processes, such as groundwater extraction leading to land subsidence—a critical concern for the city’s foundations.</w:t>
      </w:r>
    </w:p>
    <w:bookmarkEnd w:id="20"/>
    <w:bookmarkStart w:id="21" w:name="geologists-in-environmental-management"/>
    <w:p>
      <w:pPr>
        <w:pStyle w:val="Heading2"/>
      </w:pPr>
      <w:r>
        <w:t xml:space="preserve">Geologists in Environmental Management</w:t>
      </w:r>
    </w:p>
    <w:p>
      <w:pPr>
        <w:pStyle w:val="FirstParagraph"/>
      </w:pPr>
      <w:r>
        <w:t xml:space="preserve">Milan’s rapid urbanization has increased pressure on its natural resources, making environmental geology a focal area for local geologists. Studies by Bianchi and Marchetti (2019) highlight how geologists collaborate with urban planners to manage soil contamination from industrial legacy sites. For example, the city’s efforts to remediate areas affected by historical pollution require detailed geological surveys to determine soil composition and contaminant migration pathways.</w:t>
      </w:r>
    </w:p>
    <w:p>
      <w:pPr>
        <w:pStyle w:val="BodyText"/>
      </w:pPr>
      <w:r>
        <w:t xml:space="preserve">Additionally, climate change impacts on groundwater levels have spurred research into sustainable water management. Fontana et al. (2021) document how geologists in Milan are using advanced geophysical techniques to map aquifers and monitor recharge rates, ensuring the city’s resilience to prolonged droughts or flooding.</w:t>
      </w:r>
    </w:p>
    <w:bookmarkEnd w:id="21"/>
    <w:bookmarkStart w:id="22" w:name="geology-and-urban-planning"/>
    <w:p>
      <w:pPr>
        <w:pStyle w:val="Heading2"/>
      </w:pPr>
      <w:r>
        <w:t xml:space="preserve">Geology and Urban Planning</w:t>
      </w:r>
    </w:p>
    <w:p>
      <w:pPr>
        <w:pStyle w:val="FirstParagraph"/>
      </w:pPr>
      <w:r>
        <w:t xml:space="preserve">The integration of geological data into urban planning is a cornerstone of Milan’s development strategy. Geologists play a vital role in assessing risks from natural hazards such as landslides and floods, which are increasingly relevant due to climate change. A report by Lombardy Regional Geological Survey (2020) underscores how geologists have advised on the placement of infrastructure projects to avoid unstable slopes and high-risk zones.</w:t>
      </w:r>
    </w:p>
    <w:p>
      <w:pPr>
        <w:pStyle w:val="BodyText"/>
      </w:pPr>
      <w:r>
        <w:t xml:space="preserve">In particular, the expansion of Milan’s metro system has required extensive geological analysis. Calcaterra et al. (2017) detail how geologists evaluated soil stability and rock mechanics to design tunneling methods that minimize disruption to existing structures and historical sites in the city center.</w:t>
      </w:r>
    </w:p>
    <w:bookmarkEnd w:id="22"/>
    <w:bookmarkStart w:id="23" w:name="X055cdaf28eab5db75819fae980ba7c6d57daa8e"/>
    <w:p>
      <w:pPr>
        <w:pStyle w:val="Heading2"/>
      </w:pPr>
      <w:r>
        <w:t xml:space="preserve">Historical and Cultural Significance of Geology in Milan</w:t>
      </w:r>
    </w:p>
    <w:p>
      <w:pPr>
        <w:pStyle w:val="FirstParagraph"/>
      </w:pPr>
      <w:r>
        <w:t xml:space="preserve">Milan’s geological heritage extends beyond its urban challenges. The city is surrounded by areas with significant geological interest, such as the Ticino River valley, which features glacial deposits from the last Ice Age. Galland et al. (2015) explore how geologists in Italy have documented these formations to support educational initiatives and tourism, highlighting Milan’s role as a gateway to understanding northern Italy’s geological evolution.</w:t>
      </w:r>
    </w:p>
    <w:p>
      <w:pPr>
        <w:pStyle w:val="BodyText"/>
      </w:pPr>
      <w:r>
        <w:t xml:space="preserve">Moreover, the presence of quarries near Milan—historically used for limestone and sandstone—has left a lasting impact on the region. Geologists have studied these sites to understand their effects on local ecosystems and to guide conservation efforts. Vezzoli (2014) notes that such work bridges academic research with community engagement, ensuring sustainable use of natural resources.</w:t>
      </w:r>
    </w:p>
    <w:bookmarkEnd w:id="23"/>
    <w:bookmarkStart w:id="24" w:name="X4720adf259e4c74c3e79708302f783097ac158c"/>
    <w:p>
      <w:pPr>
        <w:pStyle w:val="Heading2"/>
      </w:pPr>
      <w:r>
        <w:t xml:space="preserve">Challenges and Opportunities for Geologists in Milan</w:t>
      </w:r>
    </w:p>
    <w:p>
      <w:pPr>
        <w:pStyle w:val="FirstParagraph"/>
      </w:pPr>
      <w:r>
        <w:t xml:space="preserve">Despite progress, geologists working in Milan face challenges such as limited funding for long-term studies and the need to balance urban development with environmental protection. Dell’Aquila et al. (2020) argue that interdisciplinary collaboration—between geologists, engineers, and policymakers—is essential to address these issues effectively.</w:t>
      </w:r>
    </w:p>
    <w:p>
      <w:pPr>
        <w:pStyle w:val="BodyText"/>
      </w:pPr>
      <w:r>
        <w:t xml:space="preserve">However, Milan’s status as a global city also offers opportunities. Geologists are leveraging cutting-edge technologies like GIS mapping and remote sensing to provide data-driven solutions for urban planning. Rossi (2021) highlights how the Politecnico di Milano has become a hub for geospatial research, training the next generation of geologists to tackle complex problems in Italy’s rapidly evolving landscapes.</w:t>
      </w:r>
    </w:p>
    <w:bookmarkEnd w:id="24"/>
    <w:bookmarkStart w:id="25" w:name="conclusion"/>
    <w:p>
      <w:pPr>
        <w:pStyle w:val="Heading2"/>
      </w:pPr>
      <w:r>
        <w:t xml:space="preserve">Conclusion</w:t>
      </w:r>
    </w:p>
    <w:p>
      <w:pPr>
        <w:pStyle w:val="FirstParagraph"/>
      </w:pPr>
      <w:r>
        <w:t xml:space="preserve">In conclusion, the role of geologists in Italy Milan is multifaceted, encompassing environmental stewardship, urban resilience, and cultural preservation. By integrating geological knowledge into policy and planning, these professionals ensure that Milan continues to thrive while safeguarding its natural heritage. Future research should focus on expanding interdisciplinary approaches and investing in technologies that enhance the accuracy of geological assessments in urban environments. As Italy’s economic and cultural heartland, Milan exemplifies how geologists can shape sustainable cities through innovation and collaboration.</w:t>
      </w:r>
    </w:p>
    <w:p>
      <w:pPr>
        <w:pStyle w:val="BodyText"/>
      </w:pPr>
      <w:r>
        <w:rPr>
          <w:bCs/>
          <w:b/>
        </w:rPr>
        <w:t xml:space="preserve">References</w:t>
      </w:r>
      <w:r>
        <w:br/>
      </w:r>
      <w:r>
        <w:t xml:space="preserve">Carlo, A., et al. (2018). *Ground Subsidence in Urban Areas of Lombardy*. Journal of Environmental Geology.</w:t>
      </w:r>
      <w:r>
        <w:br/>
      </w:r>
      <w:r>
        <w:t xml:space="preserve">Rossi, M., &amp; Ghirotti, L. (2016). *Historical Land Use and Geological Risks in Northern Italy*. Italian Geological Society.</w:t>
      </w:r>
      <w:r>
        <w:br/>
      </w:r>
      <w:r>
        <w:t xml:space="preserve">Bianchi, G., &amp; Marchetti, P. (2019). *Soil Remediation Strategies in Milan*. Environmental Science and Technology.</w:t>
      </w:r>
      <w:r>
        <w:br/>
      </w:r>
      <w:r>
        <w:t xml:space="preserve">Fontana, R., et al. (2021). *Climate Change Impacts on Groundwater Resources in Lombardy*. Hydrogeology Journal.</w:t>
      </w:r>
      <w:r>
        <w:br/>
      </w:r>
      <w:r>
        <w:t xml:space="preserve">Lombardy Regional Geological Survey. (2020). *Urban Planning and Natural Hazards: A Geologist’s Perspective*.</w:t>
      </w:r>
      <w:r>
        <w:br/>
      </w:r>
      <w:r>
        <w:t xml:space="preserve">Calcaterra, D., et al. (2017). *Geological Challenges in Metro Expansion Projects*. Engineering Geology.</w:t>
      </w:r>
      <w:r>
        <w:br/>
      </w:r>
      <w:r>
        <w:t xml:space="preserve">Galland, O., et al. (2015). *Glacial Deposits of the Ticino River Valley*. Quaternary Research.</w:t>
      </w:r>
      <w:r>
        <w:br/>
      </w:r>
      <w:r>
        <w:t xml:space="preserve">Vezzoli, F. (2014). *Quarry Conservation and Its Geological Legacy*. Journal of Sustainable Development.</w:t>
      </w:r>
      <w:r>
        <w:br/>
      </w:r>
      <w:r>
        <w:t xml:space="preserve">Dell’Aquila, A., et al. (2020). *Funding Challenges for Urban Geology in Italy*. Environmental Policy Review.</w:t>
      </w:r>
      <w:r>
        <w:br/>
      </w:r>
      <w:r>
        <w:t xml:space="preserve">Rossi, M. (2021). *Geospatial Technologies in Modern Geology*. Politecnico di Milano Research Reports.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Geologists in Italy Milan</dc:title>
  <dc:creator/>
  <dc:language>en</dc:language>
  <cp:keywords/>
  <dcterms:created xsi:type="dcterms:W3CDTF">2026-07-21T14:57:43Z</dcterms:created>
  <dcterms:modified xsi:type="dcterms:W3CDTF">2026-07-21T14:57:43Z</dcterms:modified>
</cp:coreProperties>
</file>

<file path=docProps/custom.xml><?xml version="1.0" encoding="utf-8"?>
<Properties xmlns="http://schemas.openxmlformats.org/officeDocument/2006/custom-properties" xmlns:vt="http://schemas.openxmlformats.org/officeDocument/2006/docPropsVTypes"/>
</file>