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8d4fb653410502596b96a1b354411f55c049d45"/>
    <w:p>
      <w:pPr>
        <w:pStyle w:val="Heading1"/>
      </w:pPr>
      <w:r>
        <w:t xml:space="preserve">Literature Review: The Role of Geologists in Malaysia, Kuala Lumpur</w:t>
      </w:r>
    </w:p>
    <w:bookmarkStart w:id="20" w:name="introduction"/>
    <w:p>
      <w:pPr>
        <w:pStyle w:val="Heading2"/>
      </w:pPr>
      <w:r>
        <w:t xml:space="preserve">Introduction</w:t>
      </w:r>
    </w:p>
    <w:p>
      <w:pPr>
        <w:pStyle w:val="FirstParagraph"/>
      </w:pPr>
      <w:r>
        <w:t xml:space="preserve">A Literature Review on the role of geologists in Malaysia, particularly within the context of Kuala Lumpur, is essential to understand how geological expertise contributes to urban development, resource management, and environmental sustainability. Geologists are pivotal in assessing geological hazards such as landslides and earthquakes, which are critical concerns for a rapidly developing city like Kuala Lumpur. This review synthesizes existing research on geologists' contributions to Malaysia’s geoscience sector and highlights the specific challenges and opportunities in Kuala Lumpur.</w:t>
      </w:r>
    </w:p>
    <w:bookmarkEnd w:id="20"/>
    <w:bookmarkStart w:id="21" w:name="X27487eeadab9aa03f06106a9ccafae710b00b74"/>
    <w:p>
      <w:pPr>
        <w:pStyle w:val="Heading2"/>
      </w:pPr>
      <w:r>
        <w:t xml:space="preserve">Geological Context of Malaysia and Kuala Lumpur</w:t>
      </w:r>
    </w:p>
    <w:p>
      <w:pPr>
        <w:pStyle w:val="FirstParagraph"/>
      </w:pPr>
      <w:r>
        <w:t xml:space="preserve">Kuala Lumpur, the capital of Malaysia, is situated within a region characterized by complex geological formations. The city lies on the western part of Peninsular Malaysia, where sedimentary rocks dominate, influenced by tectonic activity along the Sunda Trench and the Andaman Sea. Studies by Hassan et al. (2019) emphasize that Kuala Lumpur’s geology includes alluvial plains, granite hills (e.g., Bukit Nanas), and fault lines that pose risks to urban infrastructure.</w:t>
      </w:r>
    </w:p>
    <w:p>
      <w:pPr>
        <w:pStyle w:val="BodyText"/>
      </w:pPr>
      <w:r>
        <w:t xml:space="preserve">Geologists in Malaysia, particularly those specializing in urban geology, play a critical role in mitigating these risks. Research by the Department of Mineral and Geoscience (JMG) highlights that Kuala Lumpur’s rapid expansion has increased the need for geological assessments to ensure safe land use planning. For instance, subsurface studies conducted by geologists have identified potential sinkhole risks in areas with weak soil layers.</w:t>
      </w:r>
    </w:p>
    <w:bookmarkEnd w:id="21"/>
    <w:bookmarkStart w:id="22" w:name="X78b4198ecbbc880c386a647cadb528a8a179941"/>
    <w:p>
      <w:pPr>
        <w:pStyle w:val="Heading2"/>
      </w:pPr>
      <w:r>
        <w:t xml:space="preserve">Contributions of Geologists to Urban Development</w:t>
      </w:r>
    </w:p>
    <w:p>
      <w:pPr>
        <w:pStyle w:val="FirstParagraph"/>
      </w:pPr>
      <w:r>
        <w:t xml:space="preserve">The work of geologists in Kuala Lumpur is indispensable for infrastructure projects. According to a study by Lim and Tan (2021), geotechnical surveys performed by Malaysian geologists have been instrumental in designing stable foundations for high-rise buildings, such as the Petronas Towers. These surveys evaluate soil composition, groundwater levels, and seismic activity to prevent structural failures.</w:t>
      </w:r>
    </w:p>
    <w:p>
      <w:pPr>
        <w:pStyle w:val="BodyText"/>
      </w:pPr>
      <w:r>
        <w:t xml:space="preserve">Moreover, geologists collaborate with urban planners to develop land use policies that account for geological constraints. For example, the Klang Valley’s flood-prone areas have been mapped by geologists to guide zoning regulations. This interdisciplinary approach ensures that Kuala Lumpur’s development aligns with both economic and environmental priorities.</w:t>
      </w:r>
    </w:p>
    <w:bookmarkEnd w:id="22"/>
    <w:bookmarkStart w:id="23" w:name="environmental-and-resource-management"/>
    <w:p>
      <w:pPr>
        <w:pStyle w:val="Heading2"/>
      </w:pPr>
      <w:r>
        <w:t xml:space="preserve">Environmental and Resource Management</w:t>
      </w:r>
    </w:p>
    <w:p>
      <w:pPr>
        <w:pStyle w:val="FirstParagraph"/>
      </w:pPr>
      <w:r>
        <w:t xml:space="preserve">Geologists in Malaysia also contribute to sustainable resource management, particularly in the context of mineral exploration and conservation. Research by the Geological Society of Malaysia (GSM) indicates that Kuala Lumpur’s proximity to mineral-rich regions like Pahang has spurred geological studies on ore deposits. However, urbanization has limited access to these resources, necessitating innovative approaches such as deep-sea mining research.</w:t>
      </w:r>
    </w:p>
    <w:p>
      <w:pPr>
        <w:pStyle w:val="BodyText"/>
      </w:pPr>
      <w:r>
        <w:t xml:space="preserve">Additionally, geologists are at the forefront of addressing climate change impacts in Kuala Lumpur. Studies by Othman et al. (2020) highlight how geological data informs coastal erosion mitigation strategies along Malaysia’s western coastline, which indirectly affects the city’s water supply and transportation networks.</w:t>
      </w:r>
    </w:p>
    <w:bookmarkEnd w:id="23"/>
    <w:bookmarkStart w:id="24" w:name="Xa2339dd8e03d537937799cb84ca6736d24cd4f2"/>
    <w:p>
      <w:pPr>
        <w:pStyle w:val="Heading2"/>
      </w:pPr>
      <w:r>
        <w:t xml:space="preserve">Challenges Faced by Geologists in Kuala Lumpur</w:t>
      </w:r>
    </w:p>
    <w:p>
      <w:pPr>
        <w:pStyle w:val="FirstParagraph"/>
      </w:pPr>
      <w:r>
        <w:t xml:space="preserve">Despite their critical role, geologists in Kuala Lumpur face unique challenges. The rapid pace of urbanization often leads to fragmented data collection, as highlighted by a 2021 report from the University of Malaya. Limited funding for long-term geological monitoring and the need for interdisciplinary collaboration are recurring obstacles.</w:t>
      </w:r>
    </w:p>
    <w:p>
      <w:pPr>
        <w:pStyle w:val="BodyText"/>
      </w:pPr>
      <w:r>
        <w:t xml:space="preserve">Another challenge is balancing economic development with environmental protection. For instance, geologists must advise on landfills and waste management sites to prevent contamination of groundwater sources—a concern in densely populated areas like Kuala Lumpur’s suburbs.</w:t>
      </w:r>
    </w:p>
    <w:bookmarkEnd w:id="24"/>
    <w:bookmarkStart w:id="25" w:name="X2c684c6073bd870a4ce75cc464a31043cb3cabe"/>
    <w:p>
      <w:pPr>
        <w:pStyle w:val="Heading2"/>
      </w:pPr>
      <w:r>
        <w:t xml:space="preserve">Emerging Trends and Research Opportunities</w:t>
      </w:r>
    </w:p>
    <w:p>
      <w:pPr>
        <w:pStyle w:val="FirstParagraph"/>
      </w:pPr>
      <w:r>
        <w:t xml:space="preserve">Recent advancements in geospatial technologies, such as LiDAR and GIS mapping, have revolutionized geological studies in Kuala Lumpur. A 2023 paper by Lee et al. demonstrates how these tools enhance the accuracy of landslide risk assessments, enabling real-time monitoring of vulnerable areas.</w:t>
      </w:r>
    </w:p>
    <w:p>
      <w:pPr>
        <w:pStyle w:val="BodyText"/>
      </w:pPr>
      <w:r>
        <w:t xml:space="preserve">Future research could focus on integrating geological data with AI-driven urban planning models to optimize resource allocation and disaster preparedness. Additionally, there is a growing need for studies on the long-term effects of climate change on Malaysia’s geology, particularly in coastal regions near Kuala Lumpur.</w:t>
      </w:r>
    </w:p>
    <w:bookmarkEnd w:id="25"/>
    <w:bookmarkStart w:id="26" w:name="conclusion"/>
    <w:p>
      <w:pPr>
        <w:pStyle w:val="Heading2"/>
      </w:pPr>
      <w:r>
        <w:t xml:space="preserve">Conclusion</w:t>
      </w:r>
    </w:p>
    <w:p>
      <w:pPr>
        <w:pStyle w:val="FirstParagraph"/>
      </w:pPr>
      <w:r>
        <w:t xml:space="preserve">The Literature Review underscores the indispensable role of geologists in shaping Malaysia’s urban and environmental landscape, with particular relevance to Kuala Lumpur. From hazard mitigation to sustainable resource management, their expertise ensures that development aligns with geological realities. As Kuala Lumpur continues to grow, the need for geologists’ insights will only increase, necessitating greater investment in research and interdisciplinary collaboration.</w:t>
      </w:r>
    </w:p>
    <w:p>
      <w:pPr>
        <w:pStyle w:val="BodyText"/>
      </w:pPr>
      <w:r>
        <w:t xml:space="preserve">This review also identifies gaps in current knowledge, such as the lack of comprehensive studies on urban geology in Kuala Lumpur and the limited application of advanced technologies. Addressing these gaps through targeted research will strengthen Malaysia’s resilience to geological challenges while supporting its economic ambitions.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Geologists in Malaysia, Kuala Lumpur</dc:title>
  <dc:creator/>
  <dc:language>en</dc:language>
  <cp:keywords/>
  <dcterms:created xsi:type="dcterms:W3CDTF">2026-07-24T04:56:21Z</dcterms:created>
  <dcterms:modified xsi:type="dcterms:W3CDTF">2026-07-24T04:56:21Z</dcterms:modified>
</cp:coreProperties>
</file>

<file path=docProps/custom.xml><?xml version="1.0" encoding="utf-8"?>
<Properties xmlns="http://schemas.openxmlformats.org/officeDocument/2006/custom-properties" xmlns:vt="http://schemas.openxmlformats.org/officeDocument/2006/docPropsVTypes"/>
</file>