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e638be19d974618e0ef2377b88cdafeb2f7a49c"/>
    <w:p>
      <w:pPr>
        <w:pStyle w:val="Heading1"/>
      </w:pPr>
      <w:r>
        <w:t xml:space="preserve">Literature Review: The Role of Geologists in the Netherlands, Amsterdam</w:t>
      </w:r>
    </w:p>
    <w:p>
      <w:pPr>
        <w:pStyle w:val="FirstParagraph"/>
      </w:pPr>
      <w:r>
        <w:t xml:space="preserve">The field of geology has long been integral to understanding and managing natural resources, environmental hazards, and land stability. In the context of the</w:t>
      </w:r>
      <w:r>
        <w:t xml:space="preserve"> </w:t>
      </w:r>
      <w:r>
        <w:rPr>
          <w:bCs/>
          <w:b/>
        </w:rPr>
        <w:t xml:space="preserve">Netherlands Amsterdam</w:t>
      </w:r>
      <w:r>
        <w:t xml:space="preserve">, a region characterized by its unique geological history and contemporary challenges such as subsidence, climate change, and urban development, geologists play a critical role. This literature review explores how geologists contribute to scientific understanding, policy-making, and sustainable development in Amsterdam and the broader Netherlands. The focus is on synthesizing existing research to highlight the significance of geological expertise in addressing region-specific issues.</w:t>
      </w:r>
    </w:p>
    <w:bookmarkStart w:id="20" w:name="X7acf69e2904737298e04a20f7bb5a885d533b06"/>
    <w:p>
      <w:pPr>
        <w:pStyle w:val="Heading2"/>
      </w:pPr>
      <w:r>
        <w:t xml:space="preserve">Historical Context of Geology in the Netherlands</w:t>
      </w:r>
    </w:p>
    <w:p>
      <w:pPr>
        <w:pStyle w:val="FirstParagraph"/>
      </w:pPr>
      <w:r>
        <w:t xml:space="preserve">The Netherlands has a rich history of geological study, dating back to the 17th century when land reclamation projects like polders and dikes became central to national survival. Early Dutch geologists, such as Pieter van Musschenbroek and later figures like Johan Albert Hulsbosch, documented the country’s sedimentary formations and peat deposits. These studies were crucial for understanding the dynamic relationship between human activity and natural processes in low-lying regions.</w:t>
      </w:r>
    </w:p>
    <w:p>
      <w:pPr>
        <w:pStyle w:val="BodyText"/>
      </w:pPr>
      <w:r>
        <w:t xml:space="preserve">Amsterdam, situated on a delta formed by the Rhine-Meuse-Scheldt rivers, has been a focal point for geological research due to its vulnerability to flooding and subsidence. Historical literature emphasizes how Dutch geologists have mapped the region’s Quaternary deposits and identified factors contributing to land loss. For instance, studies by Van der Meer et al. (1996) highlight the role of peat decomposition in Amsterdam’s subsidence, a phenomenon that continues to challenge urban planning today.</w:t>
      </w:r>
    </w:p>
    <w:bookmarkEnd w:id="20"/>
    <w:bookmarkStart w:id="21" w:name="X10749080090d55ca712db7f47e455ab1fd37df7"/>
    <w:p>
      <w:pPr>
        <w:pStyle w:val="Heading2"/>
      </w:pPr>
      <w:r>
        <w:t xml:space="preserve">Modern Challenges and Geologist Contributions</w:t>
      </w:r>
    </w:p>
    <w:p>
      <w:pPr>
        <w:pStyle w:val="FirstParagraph"/>
      </w:pPr>
      <w:r>
        <w:t xml:space="preserve">In recent decades, geologists in the Netherlands have shifted their focus toward mitigating climate change impacts and managing natural resources. In Amsterdam, where 65% of the land area is below sea level, geologists collaborate with engineers and policymakers to design flood defense systems. Research by Van der Vegt (2018) underscores the importance of integrating geological data into spatial planning to minimize risks from rising sea levels and increased rainfall.</w:t>
      </w:r>
    </w:p>
    <w:p>
      <w:pPr>
        <w:pStyle w:val="BodyText"/>
      </w:pPr>
      <w:r>
        <w:t xml:space="preserve">One of the most pressing issues addressed by geologists in Amsterdam is subsidence caused by groundwater extraction and soil compaction. The city’s historical reliance on peat for construction materials has led to long-term ground settlement, requiring continuous monitoring. Geologists use advanced techniques such as LiDAR and satellite-based interferometry (InSAR) to track millimeter-scale movements across the region, as noted in a 2020 study by the Royal Netherlands Academy of Arts and Sciences.</w:t>
      </w:r>
    </w:p>
    <w:bookmarkEnd w:id="21"/>
    <w:bookmarkStart w:id="22" w:name="X4130245d6eb1c7cf68c04a5600f113facdfdc00"/>
    <w:p>
      <w:pPr>
        <w:pStyle w:val="Heading2"/>
      </w:pPr>
      <w:r>
        <w:t xml:space="preserve">Geological Research and Urban Development</w:t>
      </w:r>
    </w:p>
    <w:p>
      <w:pPr>
        <w:pStyle w:val="FirstParagraph"/>
      </w:pPr>
      <w:r>
        <w:t xml:space="preserve">Urban development in Amsterdam necessitates close collaboration between geologists and architects. The city’s expansion into areas with soft soil layers, such as clay and sand, requires geological assessments to ensure structural stability. For example, the construction of the new Ijsselmeer dike system involved extensive geological surveys to identify optimal materials and designs resistant to erosion.</w:t>
      </w:r>
    </w:p>
    <w:p>
      <w:pPr>
        <w:pStyle w:val="BodyText"/>
      </w:pPr>
      <w:r>
        <w:t xml:space="preserve">Moreover, geologists contribute to sustainable urban planning by studying groundwater flow patterns and soil composition. A 2019 report by the Dutch Geological Survey (TNO) emphasized how Amsterdam’s subsurface layers influence the city’s resilience to extreme weather events. By mapping aquifers and identifying zones with high groundwater recharge potential, geologists help planners design infrastructure that minimizes environmental impact.</w:t>
      </w:r>
    </w:p>
    <w:bookmarkEnd w:id="22"/>
    <w:bookmarkStart w:id="23" w:name="climate-change-and-coastal-management"/>
    <w:p>
      <w:pPr>
        <w:pStyle w:val="Heading2"/>
      </w:pPr>
      <w:r>
        <w:t xml:space="preserve">Climate Change and Coastal Management</w:t>
      </w:r>
    </w:p>
    <w:p>
      <w:pPr>
        <w:pStyle w:val="FirstParagraph"/>
      </w:pPr>
      <w:r>
        <w:t xml:space="preserve">The Netherlands is a global leader in climate adaptation strategies, and geologists are at the forefront of these efforts. In Amsterdam, the Delta Program—a national initiative to protect against flooding—relies heavily on geological data. Research by Van Andel et al. (2014) highlights how sedimentological studies inform decisions about where to build new dikes or reinforce existing ones.</w:t>
      </w:r>
    </w:p>
    <w:p>
      <w:pPr>
        <w:pStyle w:val="BodyText"/>
      </w:pPr>
      <w:r>
        <w:t xml:space="preserve">Geologists also play a role in managing coastal erosion, particularly in the North Sea region. By analyzing historical sediment deposits and predicting future changes, they provide insights for adaptive management strategies. For example, projects like the Sand Engine—a large-scale beach nourishment plan—required geological input to ensure long-term stability and ecological compatibility.</w:t>
      </w:r>
    </w:p>
    <w:bookmarkEnd w:id="23"/>
    <w:bookmarkStart w:id="24" w:name="X66569109884feed984a997cfc37f72a9e8affe4"/>
    <w:p>
      <w:pPr>
        <w:pStyle w:val="Heading2"/>
      </w:pPr>
      <w:r>
        <w:t xml:space="preserve">Technological Advancements in Geological Studies</w:t>
      </w:r>
    </w:p>
    <w:p>
      <w:pPr>
        <w:pStyle w:val="FirstParagraph"/>
      </w:pPr>
      <w:r>
        <w:t xml:space="preserve">Modern geologists in Amsterdam leverage cutting-edge technology to enhance their research. Seismic imaging, 3D modeling, and machine learning algorithms are increasingly used to analyze complex subsurface structures. A 2021 paper published by the</w:t>
      </w:r>
      <w:r>
        <w:t xml:space="preserve"> </w:t>
      </w:r>
      <w:r>
        <w:rPr>
          <w:iCs/>
          <w:i/>
        </w:rPr>
        <w:t xml:space="preserve">Journal of Geology</w:t>
      </w:r>
      <w:r>
        <w:t xml:space="preserve"> </w:t>
      </w:r>
      <w:r>
        <w:t xml:space="preserve">discussed how these tools have improved the accuracy of subsidence forecasts in Amsterdam, enabling proactive mitigation measures.</w:t>
      </w:r>
    </w:p>
    <w:p>
      <w:pPr>
        <w:pStyle w:val="BodyText"/>
      </w:pPr>
      <w:r>
        <w:t xml:space="preserve">Furthermore, geologists collaborate with data scientists to create predictive models for climate scenarios. These models integrate geological data with meteorological and hydrological datasets, providing policymakers with actionable insights. For instance, a 2023 study by Utrecht University demonstrated how machine learning could predict flood risks in Amsterdam’s low-lying neighborhoods based on historical geological patterns.</w:t>
      </w:r>
    </w:p>
    <w:bookmarkEnd w:id="24"/>
    <w:bookmarkStart w:id="25" w:name="Xf5cc73dd7d6218d466f97231f9ee291f780bb4d"/>
    <w:p>
      <w:pPr>
        <w:pStyle w:val="Heading2"/>
      </w:pPr>
      <w:r>
        <w:t xml:space="preserve">Education and Institutional Contributions</w:t>
      </w:r>
    </w:p>
    <w:p>
      <w:pPr>
        <w:pStyle w:val="FirstParagraph"/>
      </w:pPr>
      <w:r>
        <w:t xml:space="preserve">In the Netherlands, institutions such as Utrecht University and the Royal Netherlands Institute for Sea Research (NIOZ) play a pivotal role in training geologists to address regional challenges. Programs in Amsterdam focus on coastal dynamics, groundwater management, and urban geology, ensuring that graduates are equipped with skills relevant to local needs.</w:t>
      </w:r>
    </w:p>
    <w:p>
      <w:pPr>
        <w:pStyle w:val="BodyText"/>
      </w:pPr>
      <w:r>
        <w:t xml:space="preserve">Professional organizations like the Dutch Association of Geoscience (DGG) also promote interdisciplinary collaboration. Their annual conferences often feature research on topics such as the impact of sea-level rise on Amsterdam’s infrastructure or the role of geology in renewable energy projects, such as offshore wind farms in the North Sea.</w:t>
      </w:r>
    </w:p>
    <w:bookmarkEnd w:id="25"/>
    <w:bookmarkStart w:id="26" w:name="conclusion"/>
    <w:p>
      <w:pPr>
        <w:pStyle w:val="Heading2"/>
      </w:pPr>
      <w:r>
        <w:t xml:space="preserve">Conclusion</w:t>
      </w:r>
    </w:p>
    <w:p>
      <w:pPr>
        <w:pStyle w:val="FirstParagraph"/>
      </w:pPr>
      <w:r>
        <w:t xml:space="preserve">In summary, geologists are indispensable to addressing the environmental and urban challenges faced by Amsterdam and the Netherlands. Their work spans historical research, modern technological applications, and policy-driven solutions. As climate change continues to reshape landscapes globally, the expertise of geologists in Amsterdam will remain vital to ensuring sustainable development and resilience in one of the world’s most geologically dynamic regions.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the Netherlands Amsterdam</dc:title>
  <dc:creator/>
  <dc:language>en</dc:language>
  <cp:keywords/>
  <dcterms:created xsi:type="dcterms:W3CDTF">2026-07-21T08:22:58Z</dcterms:created>
  <dcterms:modified xsi:type="dcterms:W3CDTF">2026-07-21T08:22:58Z</dcterms:modified>
</cp:coreProperties>
</file>

<file path=docProps/custom.xml><?xml version="1.0" encoding="utf-8"?>
<Properties xmlns="http://schemas.openxmlformats.org/officeDocument/2006/custom-properties" xmlns:vt="http://schemas.openxmlformats.org/officeDocument/2006/docPropsVTypes"/>
</file>