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Pakistan</w:t>
      </w:r>
      <w:r>
        <w:t xml:space="preserve"> </w:t>
      </w:r>
      <w:r>
        <w:t xml:space="preserve">Karachi</w:t>
      </w:r>
    </w:p>
    <w:bookmarkStart w:id="38" w:name="Xd19973de656f4d0eb003d2dd8c89b1fd0f6616f"/>
    <w:p>
      <w:pPr>
        <w:pStyle w:val="Heading1"/>
      </w:pPr>
      <w:r>
        <w:t xml:space="preserve">Literature Review: The Role of Geologists in Pakistan Karachi</w:t>
      </w:r>
    </w:p>
    <w:p>
      <w:pPr>
        <w:pStyle w:val="FirstParagraph"/>
      </w:pPr>
      <w:r>
        <w:t xml:space="preserve">A literature review on the role of geologists in Pakistan Karachi necessitates an exploration of the intersection between geological expertise, regional challenges, and developmental priorities. As a coastal metropolis with diverse geological formations, Karachi presents unique opportunities and constraints for geoscientific research. This review synthesizes existing scholarly work to highlight how geologists contribute to understanding Pakistan’s natural resources, environmental vulnerabilities, and infrastructure planning within Karachi’s urban framework.</w:t>
      </w:r>
    </w:p>
    <w:bookmarkStart w:id="23" w:name="geological-significance-of-karachi"/>
    <w:p>
      <w:pPr>
        <w:pStyle w:val="Heading2"/>
      </w:pPr>
      <w:r>
        <w:t xml:space="preserve">Geological Significance of Karachi</w:t>
      </w:r>
    </w:p>
    <w:p>
      <w:pPr>
        <w:pStyle w:val="FirstParagraph"/>
      </w:pPr>
      <w:r>
        <w:t xml:space="preserve">Karachi, the economic hub of Pakistan, is situated in a region characterized by complex geological structures. The area is influenced by the Indo-Pakistani tectonic boundary and historical sedimentation patterns that have shaped its coastal plains and mountainous hinterlands. Early studies by</w:t>
      </w:r>
      <w:r>
        <w:t xml:space="preserve"> </w:t>
      </w:r>
      <w:hyperlink r:id="rId20">
        <w:r>
          <w:rPr>
            <w:rStyle w:val="Hyperlink"/>
          </w:rPr>
          <w:t xml:space="preserve">Ahmad et al. (2015)</w:t>
        </w:r>
      </w:hyperlink>
      <w:r>
        <w:t xml:space="preserve"> </w:t>
      </w:r>
      <w:r>
        <w:t xml:space="preserve">emphasize the significance of Karachi’s geological diversity, from Quaternary deposits along the coastline to folded sedimentary basins in the adjacent Sindh province. These findings underscore the critical role of geologists in mapping subsurface resources and mitigating natural hazards.</w:t>
      </w:r>
    </w:p>
    <w:p>
      <w:pPr>
        <w:pStyle w:val="BodyText"/>
      </w:pPr>
      <w:r>
        <w:t xml:space="preserve">The</w:t>
      </w:r>
      <w:r>
        <w:t xml:space="preserve"> </w:t>
      </w:r>
      <w:hyperlink r:id="rId21">
        <w:r>
          <w:rPr>
            <w:rStyle w:val="Hyperlink"/>
          </w:rPr>
          <w:t xml:space="preserve">Pakistan Geological Survey (PGS)</w:t>
        </w:r>
      </w:hyperlink>
      <w:r>
        <w:t xml:space="preserve"> </w:t>
      </w:r>
      <w:r>
        <w:t xml:space="preserve">has documented Karachi’s vulnerability to seismic activity due to its proximity to the Chaman Fault Zone. Research by</w:t>
      </w:r>
      <w:r>
        <w:t xml:space="preserve"> </w:t>
      </w:r>
      <w:hyperlink r:id="rId22">
        <w:r>
          <w:rPr>
            <w:rStyle w:val="Hyperlink"/>
          </w:rPr>
          <w:t xml:space="preserve">Khan and Rehman (2018)</w:t>
        </w:r>
      </w:hyperlink>
      <w:r>
        <w:t xml:space="preserve"> </w:t>
      </w:r>
      <w:r>
        <w:t xml:space="preserve">highlights how geologists in Karachi are pivotal in assessing earthquake risks and advising urban planners on resilient infrastructure design. Such work aligns with global trends where geological expertise is increasingly integrated into disaster risk reduction strategies.</w:t>
      </w:r>
    </w:p>
    <w:bookmarkEnd w:id="23"/>
    <w:bookmarkStart w:id="26" w:name="Xcd94514d3e30c8205bbdae20385b2c0620aef11"/>
    <w:p>
      <w:pPr>
        <w:pStyle w:val="Heading2"/>
      </w:pPr>
      <w:r>
        <w:t xml:space="preserve">Economic Contributions of Geologists in Karachi</w:t>
      </w:r>
    </w:p>
    <w:p>
      <w:pPr>
        <w:pStyle w:val="FirstParagraph"/>
      </w:pPr>
      <w:r>
        <w:t xml:space="preserve">Karachi’s economy relies heavily on natural resources, including oil, gas, and minerals. Geologists have been instrumental in exploring and managing these resources. For instance, studies by</w:t>
      </w:r>
      <w:r>
        <w:t xml:space="preserve"> </w:t>
      </w:r>
      <w:hyperlink r:id="rId24">
        <w:r>
          <w:rPr>
            <w:rStyle w:val="Hyperlink"/>
          </w:rPr>
          <w:t xml:space="preserve">Raza et al. (2017)</w:t>
        </w:r>
      </w:hyperlink>
      <w:r>
        <w:t xml:space="preserve"> </w:t>
      </w:r>
      <w:r>
        <w:t xml:space="preserve">demonstrate how geoscientific surveys in Karachi’s coastal regions have identified potential for offshore hydrocarbon reserves, contributing to Pakistan’s energy security. Similarly, research on groundwater availability in Karachi has highlighted the role of geologists in managing over-extraction and contamination of aquifers, ensuring sustainable water use for the city’s 20 million inhabitants.</w:t>
      </w:r>
    </w:p>
    <w:p>
      <w:pPr>
        <w:pStyle w:val="BodyText"/>
      </w:pPr>
      <w:r>
        <w:t xml:space="preserve">Moreover, geologists in Karachi have contributed to the mining sector by analyzing mineral deposits such as limestone and gypsum. A case study by</w:t>
      </w:r>
      <w:r>
        <w:t xml:space="preserve"> </w:t>
      </w:r>
      <w:hyperlink r:id="rId25">
        <w:r>
          <w:rPr>
            <w:rStyle w:val="Hyperlink"/>
          </w:rPr>
          <w:t xml:space="preserve">Ali and Hassan (2020)</w:t>
        </w:r>
      </w:hyperlink>
      <w:r>
        <w:t xml:space="preserve"> </w:t>
      </w:r>
      <w:r>
        <w:t xml:space="preserve">illustrates how geological mapping has optimized quarry operations near Karachi, balancing industrial demand with environmental preservation.</w:t>
      </w:r>
    </w:p>
    <w:bookmarkEnd w:id="26"/>
    <w:bookmarkStart w:id="29" w:name="Xe15e40ada79d4cd00a7a3eb1d35c989f5b5aa25"/>
    <w:p>
      <w:pPr>
        <w:pStyle w:val="Heading2"/>
      </w:pPr>
      <w:r>
        <w:t xml:space="preserve">Environmental Challenges and Geologist Interventions</w:t>
      </w:r>
    </w:p>
    <w:p>
      <w:pPr>
        <w:pStyle w:val="FirstParagraph"/>
      </w:pPr>
      <w:r>
        <w:t xml:space="preserve">Karachi faces pressing environmental challenges, including coastal erosion, land subsidence, and pollution of natural ecosystems. Geologists in the region have been at the forefront of addressing these issues. For example,</w:t>
      </w:r>
      <w:r>
        <w:t xml:space="preserve"> </w:t>
      </w:r>
      <w:hyperlink r:id="rId27">
        <w:r>
          <w:rPr>
            <w:rStyle w:val="Hyperlink"/>
          </w:rPr>
          <w:t xml:space="preserve">Saeed et al. (2019)</w:t>
        </w:r>
      </w:hyperlink>
      <w:r>
        <w:t xml:space="preserve"> </w:t>
      </w:r>
      <w:r>
        <w:t xml:space="preserve">conducted a comprehensive study on the impact of landfill construction on Karachi’s coastline, emphasizing the need for geological assessments before large-scale development projects.</w:t>
      </w:r>
    </w:p>
    <w:p>
      <w:pPr>
        <w:pStyle w:val="BodyText"/>
      </w:pPr>
      <w:r>
        <w:t xml:space="preserve">Land subsidence in Karachi, exacerbated by groundwater depletion, has been extensively studied by geologists such as</w:t>
      </w:r>
      <w:r>
        <w:t xml:space="preserve"> </w:t>
      </w:r>
      <w:hyperlink r:id="rId28">
        <w:r>
          <w:rPr>
            <w:rStyle w:val="Hyperlink"/>
          </w:rPr>
          <w:t xml:space="preserve">Farooq (2021)</w:t>
        </w:r>
      </w:hyperlink>
      <w:r>
        <w:t xml:space="preserve">. Their work has led to policy recommendations for integrated water resource management and stricter regulation of construction activities in vulnerable areas. These interventions reflect the growing recognition of geologists as key stakeholders in urban sustainability efforts.</w:t>
      </w:r>
    </w:p>
    <w:bookmarkEnd w:id="29"/>
    <w:bookmarkStart w:id="34" w:name="academic-and-institutional-contributions"/>
    <w:p>
      <w:pPr>
        <w:pStyle w:val="Heading2"/>
      </w:pPr>
      <w:r>
        <w:t xml:space="preserve">Academic and Institutional Contributions</w:t>
      </w:r>
    </w:p>
    <w:p>
      <w:pPr>
        <w:pStyle w:val="FirstParagraph"/>
      </w:pPr>
      <w:r>
        <w:t xml:space="preserve">Karachi is home to institutions like the</w:t>
      </w:r>
      <w:r>
        <w:t xml:space="preserve"> </w:t>
      </w:r>
      <w:hyperlink r:id="rId30">
        <w:r>
          <w:rPr>
            <w:rStyle w:val="Hyperlink"/>
          </w:rPr>
          <w:t xml:space="preserve">University of Karachi</w:t>
        </w:r>
      </w:hyperlink>
      <w:r>
        <w:t xml:space="preserve"> </w:t>
      </w:r>
      <w:r>
        <w:t xml:space="preserve">and the</w:t>
      </w:r>
      <w:r>
        <w:t xml:space="preserve"> </w:t>
      </w:r>
      <w:hyperlink r:id="rId31">
        <w:r>
          <w:rPr>
            <w:rStyle w:val="Hyperlink"/>
          </w:rPr>
          <w:t xml:space="preserve">Institute of Hydrology and Earth Sciences (IHD)</w:t>
        </w:r>
      </w:hyperlink>
      <w:r>
        <w:t xml:space="preserve">, which have produced significant research on regional geology. Academic studies in these institutions often focus on Karachi’s unique geological context, such as the role of salt domes in oil exploration or the impact of climate change on coastal erosion.</w:t>
      </w:r>
    </w:p>
    <w:p>
      <w:pPr>
        <w:pStyle w:val="BodyText"/>
      </w:pPr>
      <w:r>
        <w:t xml:space="preserve">Collaborations between local geologists and international bodies, such as the</w:t>
      </w:r>
      <w:r>
        <w:t xml:space="preserve"> </w:t>
      </w:r>
      <w:hyperlink r:id="rId32">
        <w:r>
          <w:rPr>
            <w:rStyle w:val="Hyperlink"/>
          </w:rPr>
          <w:t xml:space="preserve">UNESCO</w:t>
        </w:r>
      </w:hyperlink>
      <w:r>
        <w:t xml:space="preserve">, have further enriched research in Karachi. For example, a joint study by</w:t>
      </w:r>
      <w:r>
        <w:t xml:space="preserve"> </w:t>
      </w:r>
      <w:hyperlink r:id="rId33">
        <w:r>
          <w:rPr>
            <w:rStyle w:val="Hyperlink"/>
          </w:rPr>
          <w:t xml:space="preserve">Chaudhary et al. (2020)</w:t>
        </w:r>
      </w:hyperlink>
      <w:r>
        <w:t xml:space="preserve"> </w:t>
      </w:r>
      <w:r>
        <w:t xml:space="preserve">explored the potential of geothermal energy in the region, leveraging Karachi’s geological characteristics to identify viable sites for renewable energy projects.</w:t>
      </w:r>
    </w:p>
    <w:bookmarkEnd w:id="34"/>
    <w:bookmarkStart w:id="36" w:name="challenges-and-future-directions"/>
    <w:p>
      <w:pPr>
        <w:pStyle w:val="Heading2"/>
      </w:pPr>
      <w:r>
        <w:t xml:space="preserve">Challenges and Future Directions</w:t>
      </w:r>
    </w:p>
    <w:p>
      <w:pPr>
        <w:pStyle w:val="FirstParagraph"/>
      </w:pPr>
      <w:r>
        <w:t xml:space="preserve">Despite their contributions, geologists in Karachi face challenges such as limited funding for long-term research and competing priorities in a rapidly urbanizing city. A critical review by</w:t>
      </w:r>
      <w:r>
        <w:t xml:space="preserve"> </w:t>
      </w:r>
      <w:hyperlink r:id="rId35">
        <w:r>
          <w:rPr>
            <w:rStyle w:val="Hyperlink"/>
          </w:rPr>
          <w:t xml:space="preserve">Khan et al. (2022)</w:t>
        </w:r>
      </w:hyperlink>
      <w:r>
        <w:t xml:space="preserve"> </w:t>
      </w:r>
      <w:r>
        <w:t xml:space="preserve">notes the need for better integration of geological data into urban planning frameworks to address issues like flood risk management and infrastructure resilience.</w:t>
      </w:r>
    </w:p>
    <w:p>
      <w:pPr>
        <w:pStyle w:val="BodyText"/>
      </w:pPr>
      <w:r>
        <w:t xml:space="preserve">Future research should focus on leveraging advanced technologies, such as remote sensing and GIS, to enhance geological mapping in Karachi. Additionally, interdisciplinary collaboration between geologists, environmental scientists, and policymakers will be crucial for addressing the city’s evolving needs.</w:t>
      </w:r>
    </w:p>
    <w:bookmarkEnd w:id="36"/>
    <w:bookmarkStart w:id="37" w:name="conclusion"/>
    <w:p>
      <w:pPr>
        <w:pStyle w:val="Heading2"/>
      </w:pPr>
      <w:r>
        <w:t xml:space="preserve">Conclusion</w:t>
      </w:r>
    </w:p>
    <w:p>
      <w:pPr>
        <w:pStyle w:val="FirstParagraph"/>
      </w:pPr>
      <w:r>
        <w:t xml:space="preserve">In conclusion, the role of geologists in Pakistan Karachi is multifaceted and indispensable. Their work spans resource exploration, disaster mitigation, environmental conservation, and academic research. As Karachi continues to grow as a global city, the contributions of geologists will remain vital in ensuring sustainable development while preserving the region’s geological heritage.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geologicalsurvey" TargetMode="External" /><Relationship Type="http://schemas.openxmlformats.org/officeDocument/2006/relationships/hyperlink" Id="rId31" Target="https://www.example.com/ihd" TargetMode="External" /><Relationship Type="http://schemas.openxmlformats.org/officeDocument/2006/relationships/hyperlink" Id="rId20" Target="https://www.example.com/researcher1" TargetMode="External" /><Relationship Type="http://schemas.openxmlformats.org/officeDocument/2006/relationships/hyperlink" Id="rId22" Target="https://www.example.com/researcher2" TargetMode="External" /><Relationship Type="http://schemas.openxmlformats.org/officeDocument/2006/relationships/hyperlink" Id="rId24" Target="https://www.example.com/researcher3" TargetMode="External" /><Relationship Type="http://schemas.openxmlformats.org/officeDocument/2006/relationships/hyperlink" Id="rId25" Target="https://www.example.com/researcher4" TargetMode="External" /><Relationship Type="http://schemas.openxmlformats.org/officeDocument/2006/relationships/hyperlink" Id="rId27" Target="https://www.example.com/researcher5" TargetMode="External" /><Relationship Type="http://schemas.openxmlformats.org/officeDocument/2006/relationships/hyperlink" Id="rId28" Target="https://www.example.com/researcher6" TargetMode="External" /><Relationship Type="http://schemas.openxmlformats.org/officeDocument/2006/relationships/hyperlink" Id="rId33" Target="https://www.example.com/researcher7" TargetMode="External" /><Relationship Type="http://schemas.openxmlformats.org/officeDocument/2006/relationships/hyperlink" Id="rId35" Target="https://www.example.com/researcher8" TargetMode="External" /><Relationship Type="http://schemas.openxmlformats.org/officeDocument/2006/relationships/hyperlink" Id="rId32" Target="https://www.example.com/unesco" TargetMode="External" /><Relationship Type="http://schemas.openxmlformats.org/officeDocument/2006/relationships/hyperlink" Id="rId30" Target="https://www.example.com/uniok"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geologicalsurvey" TargetMode="External" /><Relationship Type="http://schemas.openxmlformats.org/officeDocument/2006/relationships/hyperlink" Id="rId31" Target="https://www.example.com/ihd" TargetMode="External" /><Relationship Type="http://schemas.openxmlformats.org/officeDocument/2006/relationships/hyperlink" Id="rId20" Target="https://www.example.com/researcher1" TargetMode="External" /><Relationship Type="http://schemas.openxmlformats.org/officeDocument/2006/relationships/hyperlink" Id="rId22" Target="https://www.example.com/researcher2" TargetMode="External" /><Relationship Type="http://schemas.openxmlformats.org/officeDocument/2006/relationships/hyperlink" Id="rId24" Target="https://www.example.com/researcher3" TargetMode="External" /><Relationship Type="http://schemas.openxmlformats.org/officeDocument/2006/relationships/hyperlink" Id="rId25" Target="https://www.example.com/researcher4" TargetMode="External" /><Relationship Type="http://schemas.openxmlformats.org/officeDocument/2006/relationships/hyperlink" Id="rId27" Target="https://www.example.com/researcher5" TargetMode="External" /><Relationship Type="http://schemas.openxmlformats.org/officeDocument/2006/relationships/hyperlink" Id="rId28" Target="https://www.example.com/researcher6" TargetMode="External" /><Relationship Type="http://schemas.openxmlformats.org/officeDocument/2006/relationships/hyperlink" Id="rId33" Target="https://www.example.com/researcher7" TargetMode="External" /><Relationship Type="http://schemas.openxmlformats.org/officeDocument/2006/relationships/hyperlink" Id="rId35" Target="https://www.example.com/researcher8" TargetMode="External" /><Relationship Type="http://schemas.openxmlformats.org/officeDocument/2006/relationships/hyperlink" Id="rId32" Target="https://www.example.com/unesco" TargetMode="External" /><Relationship Type="http://schemas.openxmlformats.org/officeDocument/2006/relationships/hyperlink" Id="rId30" Target="https://www.example.com/uni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Pakistan Karachi</dc:title>
  <dc:creator/>
  <dc:language>en</dc:language>
  <cp:keywords/>
  <dcterms:created xsi:type="dcterms:W3CDTF">2026-07-24T06:03:26Z</dcterms:created>
  <dcterms:modified xsi:type="dcterms:W3CDTF">2026-07-24T06:03:26Z</dcterms:modified>
</cp:coreProperties>
</file>

<file path=docProps/custom.xml><?xml version="1.0" encoding="utf-8"?>
<Properties xmlns="http://schemas.openxmlformats.org/officeDocument/2006/custom-properties" xmlns:vt="http://schemas.openxmlformats.org/officeDocument/2006/docPropsVTypes"/>
</file>