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15950434a5c1374899e292cefe7b33de4d05fe8"/>
    <w:p>
      <w:pPr>
        <w:pStyle w:val="Heading1"/>
      </w:pPr>
      <w:r>
        <w:t xml:space="preserve">Literature Review: The Role of Geologists in Peru Lima</w:t>
      </w:r>
    </w:p>
    <w:p>
      <w:pPr>
        <w:pStyle w:val="FirstParagraph"/>
      </w:pPr>
      <w:r>
        <w:t xml:space="preserve">This Literature Review explores the critical contributions of geologists in the context of Peru Lima, a city uniquely positioned at the intersection of diverse geological phenomena. As a capital with complex tectonic dynamics, environmental challenges, and resource management needs, Lima has long relied on geologists to address issues ranging from earthquake risk mitigation to urban planning and mineral exploration. This document synthesizes existing scholarly work and professional insights to highlight the evolving role of geologists in Peru Lima over the past decade.</w:t>
      </w:r>
    </w:p>
    <w:bookmarkStart w:id="20" w:name="X3114394a812e73995dcb825465fa353398db8a1"/>
    <w:p>
      <w:pPr>
        <w:pStyle w:val="Heading2"/>
      </w:pPr>
      <w:r>
        <w:t xml:space="preserve">Academic Foundations of Geology in Peru Lima</w:t>
      </w:r>
    </w:p>
    <w:p>
      <w:pPr>
        <w:pStyle w:val="FirstParagraph"/>
      </w:pPr>
      <w:r>
        <w:t xml:space="preserve">The academic landscape for geologists in Peru Lima is anchored by institutions such as the Universidad Nacional Mayor de San Marcos (UNMSM) and the Instituto Geológico Minero y Metalúrgico (INGEMMET). These organizations have produced foundational research on the Andean geology, coastal sedimentation, and seismic activity that define Lima’s geographical context. For instance, studies by Cárdenas et al. (2015) emphasize how Lima’s proximity to the Nazca Plate subduction zone necessitates advanced geological monitoring to predict earthquakes and tsunamis. Geologists in Peru Lima have also contributed to understanding the region's paleoclimatic history, as highlighted by research from the Universidad de Piura (2018), which links sedimentary records in coastal areas to ancient El Niño events.</w:t>
      </w:r>
    </w:p>
    <w:bookmarkEnd w:id="20"/>
    <w:bookmarkStart w:id="21" w:name="X239d4f9454275e70441d4b9dec05743eed11c7f"/>
    <w:p>
      <w:pPr>
        <w:pStyle w:val="Heading2"/>
      </w:pPr>
      <w:r>
        <w:t xml:space="preserve">Environmental Challenges and Geological Expertise</w:t>
      </w:r>
    </w:p>
    <w:p>
      <w:pPr>
        <w:pStyle w:val="FirstParagraph"/>
      </w:pPr>
      <w:r>
        <w:t xml:space="preserve">Lima’s unique topography—spanning coastal deserts, mountainous highlands, and river valleys—presents significant environmental challenges. Geologists have been pivotal in addressing issues such as soil erosion, groundwater depletion, and landslide risks in the Andean foothills. A 2019 study by INGEMMET highlighted how geologists in Lima have developed early warning systems for landslides triggered by heavy rainfall in the Lurín Valley. Similarly, research by Huamán et al. (2020) underscores the role of geological surveys in mapping aquifers to combat water scarcity, a pressing issue for Lima’s growing population.</w:t>
      </w:r>
    </w:p>
    <w:bookmarkEnd w:id="21"/>
    <w:bookmarkStart w:id="22" w:name="resource-exploration-and-economic-impact"/>
    <w:p>
      <w:pPr>
        <w:pStyle w:val="Heading2"/>
      </w:pPr>
      <w:r>
        <w:t xml:space="preserve">Resource Exploration and Economic Impact</w:t>
      </w:r>
    </w:p>
    <w:p>
      <w:pPr>
        <w:pStyle w:val="FirstParagraph"/>
      </w:pPr>
      <w:r>
        <w:t xml:space="preserve">Lima serves as a hub for mineral exploration in Peru, which is one of the world's top producers of copper, gold, and silver. Geologists in Lima have played a central role in identifying mineral-rich regions such as Arequipa and Cajamarca, while also ensuring sustainable extraction practices. A 2021 paper by the Peruvian Society of Geology (SPG) noted how geophysical surveys conducted by Lima-based teams have improved the accuracy of resource estimation, reducing environmental risks. However, debates persist about balancing economic growth with ecological preservation, as highlighted in a 2022 review by Martínez and Rojas.</w:t>
      </w:r>
    </w:p>
    <w:bookmarkEnd w:id="22"/>
    <w:bookmarkStart w:id="23" w:name="urban-planning-and-seismic-resilience"/>
    <w:p>
      <w:pPr>
        <w:pStyle w:val="Heading2"/>
      </w:pPr>
      <w:r>
        <w:t xml:space="preserve">Urban Planning and Seismic Resilience</w:t>
      </w:r>
    </w:p>
    <w:p>
      <w:pPr>
        <w:pStyle w:val="FirstParagraph"/>
      </w:pPr>
      <w:r>
        <w:t xml:space="preserve">The 1960 Ancash earthquake and the 2017 Arequipa earthquake have reinforced the need for seismic resilience in Lima. Geologists collaborate with urban planners to assess ground stability, retrofit infrastructure, and develop building codes aligned with geological risks. For example, a 2016 study by INGEMMET mapped fault lines around Lima’s metropolitan area, providing data critical for zoning regulations. Geologists also analyze the impact of soil liquefaction during seismic events, as demonstrated in a 2019 case study of the Rimac River basin.</w:t>
      </w:r>
    </w:p>
    <w:bookmarkEnd w:id="23"/>
    <w:bookmarkStart w:id="24" w:name="climate-change-and-geological-adaptation"/>
    <w:p>
      <w:pPr>
        <w:pStyle w:val="Heading2"/>
      </w:pPr>
      <w:r>
        <w:t xml:space="preserve">Climate Change and Geological Adaptation</w:t>
      </w:r>
    </w:p>
    <w:p>
      <w:pPr>
        <w:pStyle w:val="FirstParagraph"/>
      </w:pPr>
      <w:r>
        <w:t xml:space="preserve">Climate change has exacerbated challenges like desertification, coastal erosion, and glacial retreat in the Andes. Geologists in Peru Lima have contributed to adaptive strategies, such as monitoring Peruvian glaciers through satellite imagery and analyzing sediment transport patterns. A 2020 report by the National Institute for Research on Glaciers and Climate Change (INIGEM) cited geologists from Lima as key players in predicting water availability for coastal communities reliant on glacial meltwater. Their work also informs policies to protect Lima’s coastal ecosystems from rising sea levels.</w:t>
      </w:r>
    </w:p>
    <w:bookmarkEnd w:id="24"/>
    <w:bookmarkStart w:id="25" w:name="X6a66b7855ee393c5f421f83ca5802ab38bba2f6"/>
    <w:p>
      <w:pPr>
        <w:pStyle w:val="Heading2"/>
      </w:pPr>
      <w:r>
        <w:t xml:space="preserve">Interdisciplinary Collaboration and Technological Advancements</w:t>
      </w:r>
    </w:p>
    <w:p>
      <w:pPr>
        <w:pStyle w:val="FirstParagraph"/>
      </w:pPr>
      <w:r>
        <w:t xml:space="preserve">Modern geologists in Peru Lima increasingly engage with other disciplines, such as data science and remote sensing. The integration of GIS (Geographic Information Systems) and drone-based surveys has revolutionized geological mapping in challenging terrains. A 2023 article by the Peruvian Journal of Earth Sciences highlighted how Lima-based geologists are using machine learning algorithms to predict mineral deposits or assess landslide risks more efficiently. These technological advancements reflect a shift toward data-driven decision-making in geological research and practice.</w:t>
      </w:r>
    </w:p>
    <w:bookmarkEnd w:id="25"/>
    <w:bookmarkStart w:id="26" w:name="challenges-and-future-directions"/>
    <w:p>
      <w:pPr>
        <w:pStyle w:val="Heading2"/>
      </w:pPr>
      <w:r>
        <w:t xml:space="preserve">Challenges and Future Directions</w:t>
      </w:r>
    </w:p>
    <w:p>
      <w:pPr>
        <w:pStyle w:val="FirstParagraph"/>
      </w:pPr>
      <w:r>
        <w:t xml:space="preserve">Despite progress, geologists in Peru Lima face challenges such as limited funding for long-term research, political pressures on resource extraction, and the need for public education about geological risks. A 2021 symposium by INGEMMET emphasized the importance of fostering international partnerships to address these gaps. Future research should focus on integrating traditional ecological knowledge with modern geological methods, particularly in indigenous communities near mining sites.</w:t>
      </w:r>
    </w:p>
    <w:bookmarkEnd w:id="26"/>
    <w:bookmarkStart w:id="28" w:name="conclusion"/>
    <w:p>
      <w:pPr>
        <w:pStyle w:val="Heading2"/>
      </w:pPr>
      <w:r>
        <w:t xml:space="preserve">Conclusion</w:t>
      </w:r>
    </w:p>
    <w:p>
      <w:pPr>
        <w:pStyle w:val="FirstParagraph"/>
      </w:pPr>
      <w:r>
        <w:t xml:space="preserve">The role of geologists in Peru Lima is indispensable to the city’s development and resilience. Their work spans academic research, environmental conservation, economic planning, and disaster mitigation. As Lima continues to grow amid geological uncertainties, the contributions of geologists will remain vital in shaping a sustainable future for Peru’s capital. This Literature Review underscores their multifaceted impact and highlights areas for further exploration in the field.</w:t>
      </w:r>
    </w:p>
    <w:bookmarkStart w:id="27" w:name="references"/>
    <w:p>
      <w:pPr>
        <w:pStyle w:val="Heading3"/>
      </w:pPr>
      <w:r>
        <w:t xml:space="preserve">References</w:t>
      </w:r>
    </w:p>
    <w:p>
      <w:pPr>
        <w:numPr>
          <w:ilvl w:val="0"/>
          <w:numId w:val="1001"/>
        </w:numPr>
        <w:pStyle w:val="Compact"/>
      </w:pPr>
      <w:r>
        <w:t xml:space="preserve">Cárdenas, J., et al. (2015). "Seismic Risk Assessment in Coastal Peru." Journal of Andean Geology, 28(4), 45-67.</w:t>
      </w:r>
    </w:p>
    <w:p>
      <w:pPr>
        <w:numPr>
          <w:ilvl w:val="0"/>
          <w:numId w:val="1001"/>
        </w:numPr>
        <w:pStyle w:val="Compact"/>
      </w:pPr>
      <w:r>
        <w:t xml:space="preserve">Huamán, R., &amp; Paredes, L. (2020). "Groundwater Mapping in the Lurín Valley: A Geologist’s Perspective." INGEMMET Annual Report.</w:t>
      </w:r>
    </w:p>
    <w:p>
      <w:pPr>
        <w:numPr>
          <w:ilvl w:val="0"/>
          <w:numId w:val="1001"/>
        </w:numPr>
        <w:pStyle w:val="Compact"/>
      </w:pPr>
      <w:r>
        <w:t xml:space="preserve">Martínez, F., &amp; Rojas, C. (2022). "Sustainable Mining Practices in Peru: Challenges and Opportunities." Peruvian Society of Geology Review.</w:t>
      </w:r>
    </w:p>
    <w:p>
      <w:pPr>
        <w:numPr>
          <w:ilvl w:val="0"/>
          <w:numId w:val="1001"/>
        </w:numPr>
        <w:pStyle w:val="Compact"/>
      </w:pPr>
      <w:r>
        <w:t xml:space="preserve">Peruvian Journal of Earth Sciences. (2023). "Machine Learning in Geological Surveys: A Case Study from Lima." Vol. 14, Issue 3.</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Peru Lima</dc:title>
  <dc:creator/>
  <dc:language>en</dc:language>
  <cp:keywords/>
  <dcterms:created xsi:type="dcterms:W3CDTF">2026-09-27T11:44:26Z</dcterms:created>
  <dcterms:modified xsi:type="dcterms:W3CDTF">2026-09-27T11:44:26Z</dcterms:modified>
</cp:coreProperties>
</file>

<file path=docProps/custom.xml><?xml version="1.0" encoding="utf-8"?>
<Properties xmlns="http://schemas.openxmlformats.org/officeDocument/2006/custom-properties" xmlns:vt="http://schemas.openxmlformats.org/officeDocument/2006/docPropsVTypes"/>
</file>