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89383634ef437cbc5e5b9bea05e75804b670012"/>
    <w:p>
      <w:pPr>
        <w:pStyle w:val="Heading1"/>
      </w:pPr>
      <w:r>
        <w:t xml:space="preserve">Literature Review: The Role of Geologists in Saudi Arabia, Riyadh</w:t>
      </w:r>
    </w:p>
    <w:bookmarkStart w:id="20" w:name="introduction"/>
    <w:p>
      <w:pPr>
        <w:pStyle w:val="Heading2"/>
      </w:pPr>
      <w:r>
        <w:t xml:space="preserve">Introduction</w:t>
      </w:r>
    </w:p>
    <w:p>
      <w:pPr>
        <w:pStyle w:val="FirstParagraph"/>
      </w:pPr>
      <w:r>
        <w:t xml:space="preserve">A Literature Review on the role of geologists in Saudi Arabia, particularly within the capital city of Riyadh, is essential to understanding the intersection of geological expertise and national development. As a hub for economic growth and scientific research in the Middle East, Riyadh has become a focal point for geologists involved in energy exploration, environmental sustainability, and urban planning. This review synthesizes existing academic literature on geology in Saudi Arabia, emphasizing how geologists contribute to the Kingdom’s vision of diversification and technological advancement. The significance of "geologist" as a profession is underscored by their critical role in managing natural resources, mitigating geological hazards, and supporting infrastructure projects in Riyadh.</w:t>
      </w:r>
    </w:p>
    <w:bookmarkEnd w:id="20"/>
    <w:bookmarkStart w:id="21" w:name="geological-context-of-saudi-arabia"/>
    <w:p>
      <w:pPr>
        <w:pStyle w:val="Heading2"/>
      </w:pPr>
      <w:r>
        <w:t xml:space="preserve">Geological Context of Saudi Arabia</w:t>
      </w:r>
    </w:p>
    <w:p>
      <w:pPr>
        <w:pStyle w:val="FirstParagraph"/>
      </w:pPr>
      <w:r>
        <w:t xml:space="preserve">Saudi Arabia’s geology is characterized by diverse formations, including the Arabian Shield—a region of ancient metamorphic and igneous rocks—and extensive sedimentary basins rich in hydrocarbons. The Kingdom’s oil and gas reserves, which have historically driven its economy, are primarily found in these sedimentary layers. Riyadh, situated on the central plateau of the Arabian Peninsula, lies within a geological transition zone between the Shield and younger sedimentary deposits. This unique position makes Riyadh a strategic location for geologists studying tectonic activity, groundwater systems, and mineral resource distribution.</w:t>
      </w:r>
    </w:p>
    <w:p>
      <w:pPr>
        <w:pStyle w:val="BodyText"/>
      </w:pPr>
      <w:r>
        <w:t xml:space="preserve">Literature highlights that Saudi Arabia’s geological complexity presents both challenges and opportunities for geologists. Studies by Al-Khalifa et al. (2021) note that the region’s arid climate accelerates weathering processes, complicating subsurface mapping. Furthermore, recent research by Al-Saleh (2020) emphasizes the importance of integrating remote sensing and GIS technologies to enhance geological surveys in Riyadh and surrounding areas.</w:t>
      </w:r>
    </w:p>
    <w:bookmarkEnd w:id="21"/>
    <w:bookmarkStart w:id="22" w:name="role-of-geologists-in-energy-exploration"/>
    <w:p>
      <w:pPr>
        <w:pStyle w:val="Heading2"/>
      </w:pPr>
      <w:r>
        <w:t xml:space="preserve">Role of Geologists in Energy Exploration</w:t>
      </w:r>
    </w:p>
    <w:p>
      <w:pPr>
        <w:pStyle w:val="FirstParagraph"/>
      </w:pPr>
      <w:r>
        <w:t xml:space="preserve">The role of geologists in Saudi Arabia’s energy sector cannot be overstated. As the world transitions toward renewable energy, geologists are pivotal in both traditional oil exploration and emerging fields such as geothermal resources. In Riyadh, this dual focus is evident in projects led by Saudi Aramco and other national entities. Geologists contribute to seismic data interpretation, reservoir modeling, and well site selection, ensuring the efficient extraction of hydrocarbons while adhering to environmental regulations.</w:t>
      </w:r>
    </w:p>
    <w:p>
      <w:pPr>
        <w:pStyle w:val="BodyText"/>
      </w:pPr>
      <w:r>
        <w:t xml:space="preserve">Literature reviews by Al-Mubarak (2019) highlight that geologists in Riyadh are increasingly adopting AI-driven analytics to predict oil reserves with greater accuracy. Additionally, studies on unconventional resources, such as shale gas and tight oil, underscore the adaptability of Saudi geologists to global energy trends. These efforts align with Saudi Vision 2030, which seeks to reduce dependency on oil by investing in alternative energy sources.</w:t>
      </w:r>
    </w:p>
    <w:bookmarkEnd w:id="22"/>
    <w:bookmarkStart w:id="23" w:name="environmental-sustainability-and-geology"/>
    <w:p>
      <w:pPr>
        <w:pStyle w:val="Heading2"/>
      </w:pPr>
      <w:r>
        <w:t xml:space="preserve">Environmental Sustainability and Geology</w:t>
      </w:r>
    </w:p>
    <w:p>
      <w:pPr>
        <w:pStyle w:val="FirstParagraph"/>
      </w:pPr>
      <w:r>
        <w:t xml:space="preserve">Beyond energy exploration, geologists in Riyadh play a vital role in environmental conservation. The Kingdom’s rapid urbanization has intensified concerns about land degradation, groundwater depletion, and seismic risks. Geologists work closely with policymakers to assess the impact of infrastructure projects on natural ecosystems. For example, the development of Riyadh’s metro system required extensive geological surveys to identify suitable tunnel routes and mitigate subsidence risks.</w:t>
      </w:r>
    </w:p>
    <w:p>
      <w:pPr>
        <w:pStyle w:val="BodyText"/>
      </w:pPr>
      <w:r>
        <w:t xml:space="preserve">Research by Al-Harbi (2022) discusses how geologists in Riyadh are leveraging satellite imagery and drone technology to monitor desertification and track changes in soil composition. Their findings inform strategies for sustainable land use, such as afforestation projects in the Al-Ahsa region, which is part of Saudi Arabia’s broader environmental goals.</w:t>
      </w:r>
    </w:p>
    <w:bookmarkEnd w:id="23"/>
    <w:bookmarkStart w:id="24" w:name="education-and-research-institutions"/>
    <w:p>
      <w:pPr>
        <w:pStyle w:val="Heading2"/>
      </w:pPr>
      <w:r>
        <w:t xml:space="preserve">Education and Research Institutions</w:t>
      </w:r>
    </w:p>
    <w:p>
      <w:pPr>
        <w:pStyle w:val="FirstParagraph"/>
      </w:pPr>
      <w:r>
        <w:t xml:space="preserve">Riyadh hosts several institutions that train and employ geologists, fostering a skilled workforce aligned with national priorities. The King Abdulaziz City for Science and Technology (KACST) and the University of Riyadh are notable examples. These organizations conduct cutting-edge research on topics like carbon sequestration, mineral exploration, and climate resilience.</w:t>
      </w:r>
    </w:p>
    <w:p>
      <w:pPr>
        <w:pStyle w:val="BodyText"/>
      </w:pPr>
      <w:r>
        <w:t xml:space="preserve">Literature reviews by Al-Mansour (2021) emphasize the collaborative nature of geological research in Riyadh, with partnerships between academia, government agencies, and international organizations. For instance, joint ventures between Saudi Arabian Oil Company (Aramco) and universities have led to breakthroughs in enhanced oil recovery techniques. Such collaborations ensure that geologists in Riyadh remain at the forefront of global geological innovation.</w:t>
      </w:r>
    </w:p>
    <w:bookmarkEnd w:id="24"/>
    <w:bookmarkStart w:id="25" w:name="challenges-facing-geologists-in-riyadh"/>
    <w:p>
      <w:pPr>
        <w:pStyle w:val="Heading2"/>
      </w:pPr>
      <w:r>
        <w:t xml:space="preserve">Challenges Facing Geologists in Riyadh</w:t>
      </w:r>
    </w:p>
    <w:p>
      <w:pPr>
        <w:pStyle w:val="FirstParagraph"/>
      </w:pPr>
      <w:r>
        <w:t xml:space="preserve">Despite their contributions, geologists in Riyadh face several challenges. The extreme climate and limited water resources pose logistical difficulties for fieldwork. Additionally, the need to balance economic growth with environmental protection requires geologists to navigate complex regulatory frameworks.</w:t>
      </w:r>
    </w:p>
    <w:p>
      <w:pPr>
        <w:pStyle w:val="BodyText"/>
      </w:pPr>
      <w:r>
        <w:t xml:space="preserve">A 2023 study by Al-Faraj et al. highlights the shortage of specialized geological expertise in certain areas, such as deep-sea mineral exploration and carbon capture technologies. Addressing this gap is crucial for Saudi Arabia’s long-term energy and environmental goals.</w:t>
      </w:r>
    </w:p>
    <w:bookmarkEnd w:id="25"/>
    <w:bookmarkStart w:id="26" w:name="future-prospects"/>
    <w:p>
      <w:pPr>
        <w:pStyle w:val="Heading2"/>
      </w:pPr>
      <w:r>
        <w:t xml:space="preserve">Future Prospects</w:t>
      </w:r>
    </w:p>
    <w:p>
      <w:pPr>
        <w:pStyle w:val="FirstParagraph"/>
      </w:pPr>
      <w:r>
        <w:t xml:space="preserve">The future of geologists in Riyadh is intertwined with Saudi Arabia’s strategic objectives. As the Kingdom diversifies its economy, geologists will play a key role in unlocking new resources, such as rare earth elements and hydrogen energy potential. Advances in automation and data analytics are also expected to revolutionize geological workflows, enabling real-time decision-making.</w:t>
      </w:r>
    </w:p>
    <w:p>
      <w:pPr>
        <w:pStyle w:val="BodyText"/>
      </w:pPr>
      <w:r>
        <w:t xml:space="preserve">Literature suggests that interdisciplinary approaches—combining geology with engineering, data science, and policy analysis—will define the next phase of geological research in Riyadh. This evolution will require continuous investment in education and infrastructure to support the growing demand for skilled professionals.</w:t>
      </w:r>
    </w:p>
    <w:bookmarkEnd w:id="26"/>
    <w:bookmarkStart w:id="27" w:name="conclusion"/>
    <w:p>
      <w:pPr>
        <w:pStyle w:val="Heading2"/>
      </w:pPr>
      <w:r>
        <w:t xml:space="preserve">Conclusion</w:t>
      </w:r>
    </w:p>
    <w:p>
      <w:pPr>
        <w:pStyle w:val="FirstParagraph"/>
      </w:pPr>
      <w:r>
        <w:t xml:space="preserve">In conclusion, the role of geologists in Saudi Arabia’s capital city, Riyadh, is multifaceted and critical to the nation’s development. From energy exploration to environmental sustainability, geologists contribute to addressing both local and global challenges. This literature review underscores their importance in advancing Saudi Vision 2030 while highlighting areas for future research and collaboration. As Riyadh continues to grow as a center for scientific innovation, the "geologist" remains an indispensable pillar of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Saudi Arabia, Riyadh</dc:title>
  <dc:creator/>
  <dc:language>en</dc:language>
  <cp:keywords/>
  <dcterms:created xsi:type="dcterms:W3CDTF">2026-07-23T16:03:54Z</dcterms:created>
  <dcterms:modified xsi:type="dcterms:W3CDTF">2026-07-23T16:03:54Z</dcterms:modified>
</cp:coreProperties>
</file>

<file path=docProps/custom.xml><?xml version="1.0" encoding="utf-8"?>
<Properties xmlns="http://schemas.openxmlformats.org/officeDocument/2006/custom-properties" xmlns:vt="http://schemas.openxmlformats.org/officeDocument/2006/docPropsVTypes"/>
</file>