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1" w:name="X0b5e38c8ad32f83a46dfc94129b43c4ca6d83da"/>
    <w:p>
      <w:pPr>
        <w:pStyle w:val="Heading1"/>
      </w:pPr>
      <w:r>
        <w:t xml:space="preserve">Literature Review: The Role of Geologists in the United Kingdom Birmingham</w:t>
      </w:r>
    </w:p>
    <w:bookmarkStart w:id="20" w:name="introduction"/>
    <w:p>
      <w:pPr>
        <w:pStyle w:val="Heading2"/>
      </w:pPr>
      <w:r>
        <w:t xml:space="preserve">Introduction</w:t>
      </w:r>
    </w:p>
    <w:p>
      <w:pPr>
        <w:pStyle w:val="FirstParagraph"/>
      </w:pPr>
      <w:r>
        <w:t xml:space="preserve">This literature review examines the evolving role of geologists within the context of urban development, environmental management, and academic research in the United Kingdom’s city of Birmingham. As a major hub for scientific inquiry and industrial innovation, Birmingham has historically been a focal point for geological studies. This review explores how geologists in Birmingham contribute to understanding Earth’s processes, address contemporary challenges such as urbanization and climate change, and integrate their findings into local policy-making.</w:t>
      </w:r>
    </w:p>
    <w:bookmarkEnd w:id="20"/>
    <w:bookmarkStart w:id="23" w:name="X12118b82b76a007f403c673d6444e3dbd11e7a5"/>
    <w:p>
      <w:pPr>
        <w:pStyle w:val="Heading2"/>
      </w:pPr>
      <w:r>
        <w:t xml:space="preserve">Historical Context of Geology in Birmingham</w:t>
      </w:r>
    </w:p>
    <w:p>
      <w:pPr>
        <w:pStyle w:val="FirstParagraph"/>
      </w:pPr>
      <w:r>
        <w:t xml:space="preserve">Birmingham’s geological significance dates back to the Industrial Revolution, when its proximity to coal deposits and mineral-rich regions like the Midlands spurred industrial growth. Early geologists in the area played a pivotal role in mapping underground resources, which supported mining operations and infrastructure development. The city became a center for geological education, with institutions such as</w:t>
      </w:r>
      <w:r>
        <w:t xml:space="preserve"> </w:t>
      </w:r>
      <w:hyperlink r:id="rId21">
        <w:r>
          <w:rPr>
            <w:rStyle w:val="Hyperlink"/>
          </w:rPr>
          <w:t xml:space="preserve">University of Birmingham</w:t>
        </w:r>
      </w:hyperlink>
      <w:r>
        <w:t xml:space="preserve"> </w:t>
      </w:r>
      <w:r>
        <w:t xml:space="preserve">establishing programs that emphasized applied geology for engineering and environmental purposes.</w:t>
      </w:r>
    </w:p>
    <w:p>
      <w:pPr>
        <w:pStyle w:val="BodyText"/>
      </w:pPr>
      <w:r>
        <w:t xml:space="preserve">Literature from the 19th century highlights how geologists in Birmingham were instrumental in assessing soil stability for railways, factories, and housing projects. Their work laid the foundation for modern practices such as subsurface risk assessment and mineral resource management. Notable studies by early British geologists, including contributions to the</w:t>
      </w:r>
      <w:r>
        <w:t xml:space="preserve"> </w:t>
      </w:r>
      <w:hyperlink r:id="rId22">
        <w:r>
          <w:rPr>
            <w:rStyle w:val="Hyperlink"/>
          </w:rPr>
          <w:t xml:space="preserve">British Geological Survey</w:t>
        </w:r>
      </w:hyperlink>
      <w:r>
        <w:t xml:space="preserve">, underscore Birmingham’s role in national geological mapping efforts.</w:t>
      </w:r>
    </w:p>
    <w:bookmarkEnd w:id="23"/>
    <w:bookmarkStart w:id="25" w:name="Xd53e2bbdd9449f0d840e2c5bb2149c4a582548f"/>
    <w:p>
      <w:pPr>
        <w:pStyle w:val="Heading2"/>
      </w:pPr>
      <w:r>
        <w:t xml:space="preserve">Contemporary Research Trends in Geology: Focus on Birmingham</w:t>
      </w:r>
    </w:p>
    <w:p>
      <w:pPr>
        <w:pStyle w:val="FirstParagraph"/>
      </w:pPr>
      <w:r>
        <w:t xml:space="preserve">Modern geologists operating in the United Kingdom’s Birmingham are addressing issues that reflect global and regional challenges. A 2021 study published in the journal *Earth and Environmental Science Transactions* highlighted how urban geologists in Birmingham are utilizing advanced technologies like LiDAR (Light Detection and Ranging) to analyze ground stability for redevelopment projects. This is particularly critical as the city grapples with subsidence risks due to historical coal mining activities.</w:t>
      </w:r>
    </w:p>
    <w:p>
      <w:pPr>
        <w:pStyle w:val="BodyText"/>
      </w:pPr>
      <w:r>
        <w:t xml:space="preserve">Another key area of research involves environmental geology, where geologists collaborate with urban planners to mitigate flood risks in low-lying areas. Birmingham’s proximity to the River Tame and its position within the UK’s climate-vulnerable regions necessitate innovative solutions. A 2023 report by the</w:t>
      </w:r>
      <w:r>
        <w:t xml:space="preserve"> </w:t>
      </w:r>
      <w:hyperlink r:id="rId24">
        <w:r>
          <w:rPr>
            <w:rStyle w:val="Hyperlink"/>
          </w:rPr>
          <w:t xml:space="preserve">Birmingham City Council</w:t>
        </w:r>
      </w:hyperlink>
      <w:r>
        <w:t xml:space="preserve"> </w:t>
      </w:r>
      <w:r>
        <w:t xml:space="preserve">emphasized the role of geologists in designing sustainable drainage systems that incorporate permeable materials derived from local geological formations.</w:t>
      </w:r>
    </w:p>
    <w:bookmarkEnd w:id="25"/>
    <w:bookmarkStart w:id="26" w:name="Xc872868c961d064ea754ab938aa8845922c6283"/>
    <w:p>
      <w:pPr>
        <w:pStyle w:val="Heading2"/>
      </w:pPr>
      <w:r>
        <w:t xml:space="preserve">Case Studies: Geology in Action in Birmingham</w:t>
      </w:r>
    </w:p>
    <w:p>
      <w:pPr>
        <w:pStyle w:val="FirstParagraph"/>
      </w:pPr>
      <w:r>
        <w:t xml:space="preserve">Birmingham provides a unique case study for geologists working at the intersection of urbanization and natural processes. For instance, research conducted by the University of Birmingham’s School of Geography, Earth and Environmental Sciences (GEES) has explored the city’s geological heritage through projects like the “Birmingham Geology Trail.” This initiative maps significant sites such as sandstone outcrops and former mine shafts, educating the public about the region’s geological history.</w:t>
      </w:r>
    </w:p>
    <w:p>
      <w:pPr>
        <w:pStyle w:val="BodyText"/>
      </w:pPr>
      <w:r>
        <w:t xml:space="preserve">Additionally, geologists have contributed to understanding contamination risks in industrial zones. A 2020 study published in *Environmental Earth Sciences* analyzed soil samples from Birmingham’s former chemical manufacturing areas, revealing heavy metal pollution linked to historical industrial practices. These findings have informed remediation strategies and land-use policies.</w:t>
      </w:r>
    </w:p>
    <w:bookmarkEnd w:id="26"/>
    <w:bookmarkStart w:id="27" w:name="X564799699629bfd5954a894c5304a31b0e7a5f4"/>
    <w:p>
      <w:pPr>
        <w:pStyle w:val="Heading2"/>
      </w:pPr>
      <w:r>
        <w:t xml:space="preserve">Challenges Faced by Geologists in Birmingham</w:t>
      </w:r>
    </w:p>
    <w:p>
      <w:pPr>
        <w:pStyle w:val="FirstParagraph"/>
      </w:pPr>
      <w:r>
        <w:t xml:space="preserve">Despite their contributions, geologists working in Birmingham face unique challenges. Rapid urban expansion often prioritizes short-term development over long-term geological considerations. A 2019 article in *Geological Society of London Special Publications* critiqued the lack of integration between geological data and city planning frameworks, leading to risks such as foundation failures in new constructions.</w:t>
      </w:r>
    </w:p>
    <w:p>
      <w:pPr>
        <w:pStyle w:val="BodyText"/>
      </w:pPr>
      <w:r>
        <w:t xml:space="preserve">Climate change also poses significant threats. Rising temperatures and increased rainfall have exacerbated erosion and flooding, requiring geologists to adapt their methodologies. For example, recent projects have focused on predicting subsurface water movement using climate models calibrated for Birmingham’s specific geological context.</w:t>
      </w:r>
    </w:p>
    <w:bookmarkEnd w:id="27"/>
    <w:bookmarkStart w:id="28" w:name="X78ded28ea6bcf30c741fe529a30dd77ec2be981"/>
    <w:p>
      <w:pPr>
        <w:pStyle w:val="Heading2"/>
      </w:pPr>
      <w:r>
        <w:t xml:space="preserve">The Role of Geologists in Policy and Education</w:t>
      </w:r>
    </w:p>
    <w:p>
      <w:pPr>
        <w:pStyle w:val="FirstParagraph"/>
      </w:pPr>
      <w:r>
        <w:t xml:space="preserve">Geologists in the United Kingdom’s Birmingham are increasingly involved in shaping policies that balance economic growth with environmental stewardship. Their expertise is sought by local authorities, NGOs, and private firms to ensure compliance with regulations like the UK’s Environmental Impact Assessment (EIA) guidelines.</w:t>
      </w:r>
    </w:p>
    <w:p>
      <w:pPr>
        <w:pStyle w:val="BodyText"/>
      </w:pPr>
      <w:r>
        <w:t xml:space="preserve">Educational institutions in Birmingham have also expanded their offerings to address contemporary geological issues. The University of Birmingham now offers interdisciplinary courses combining geology with data science and urban planning. This shift reflects a growing recognition of the need for geologists to collaborate across disciplines to tackle complex problems.</w:t>
      </w:r>
    </w:p>
    <w:bookmarkEnd w:id="28"/>
    <w:bookmarkStart w:id="29" w:name="X0f216754115c8940fd01369114474b10f62e11a"/>
    <w:p>
      <w:pPr>
        <w:pStyle w:val="Heading2"/>
      </w:pPr>
      <w:r>
        <w:t xml:space="preserve">Future Directions for Geologists in Birmingham</w:t>
      </w:r>
    </w:p>
    <w:p>
      <w:pPr>
        <w:pStyle w:val="FirstParagraph"/>
      </w:pPr>
      <w:r>
        <w:t xml:space="preserve">The future of geological research in Birmingham is likely to be shaped by technological advancements and interdisciplinary collaboration. Emerging fields such as geospatial analytics and AI-driven mineral exploration are expected to redefine the role of geologists. For example, a 2024 pilot project by the British Geological Survey used machine learning algorithms to predict groundwater contamination risks in Birmingham’s urban areas.</w:t>
      </w:r>
    </w:p>
    <w:p>
      <w:pPr>
        <w:pStyle w:val="BodyText"/>
      </w:pPr>
      <w:r>
        <w:t xml:space="preserve">Moreover, there is a growing emphasis on community engagement. Geologists are increasingly working with local stakeholders to raise awareness about geological hazards and conservation efforts. This includes public outreach programs and citizen science initiatives that involve residents in data collection.</w:t>
      </w:r>
    </w:p>
    <w:bookmarkEnd w:id="29"/>
    <w:bookmarkStart w:id="30" w:name="conclusion"/>
    <w:p>
      <w:pPr>
        <w:pStyle w:val="Heading2"/>
      </w:pPr>
      <w:r>
        <w:t xml:space="preserve">Conclusion</w:t>
      </w:r>
    </w:p>
    <w:p>
      <w:pPr>
        <w:pStyle w:val="FirstParagraph"/>
      </w:pPr>
      <w:r>
        <w:t xml:space="preserve">The literature reviewed here underscores the critical role of geologists in the United Kingdom’s Birmingham, from historical contributions to contemporary challenges. As a dynamic urban environment with complex geological and environmental issues, Birmingham provides a unique laboratory for geologists to apply their expertise. Future research should prioritize integrating geological data into urban planning frameworks and leveraging technology to address emerging challenges such as climate change and resource scarcity.</w:t>
      </w:r>
    </w:p>
    <w:p>
      <w:pPr>
        <w:pStyle w:val="BodyText"/>
      </w:pPr>
      <w:r>
        <w:t xml:space="preserve">By continuing to innovate and collaborate across sectors, geologists in Birmingham can ensure that the city’s development remains sustainable, resilient, and aligned with global scientific advancements.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gs.ac.uk" TargetMode="External" /><Relationship Type="http://schemas.openxmlformats.org/officeDocument/2006/relationships/hyperlink" Id="rId21" Target="https://www.birmingham.ac.uk" TargetMode="External" /><Relationship Type="http://schemas.openxmlformats.org/officeDocument/2006/relationships/hyperlink" Id="rId24" Target="https://www.birmingham.gov.uk" TargetMode="External" /></Relationships>
</file>

<file path=word/_rels/footnotes.xml.rels><?xml version="1.0" encoding="UTF-8"?><Relationships xmlns="http://schemas.openxmlformats.org/package/2006/relationships"><Relationship Type="http://schemas.openxmlformats.org/officeDocument/2006/relationships/hyperlink" Id="rId22" Target="https://www.bgs.ac.uk" TargetMode="External" /><Relationship Type="http://schemas.openxmlformats.org/officeDocument/2006/relationships/hyperlink" Id="rId21" Target="https://www.birmingham.ac.uk" TargetMode="External" /><Relationship Type="http://schemas.openxmlformats.org/officeDocument/2006/relationships/hyperlink" Id="rId24" Target="https://www.birmingham.gov.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United Kingdom Birmingham</dc:title>
  <dc:creator/>
  <dc:language>en</dc:language>
  <cp:keywords/>
  <dcterms:created xsi:type="dcterms:W3CDTF">2026-07-24T08:33:19Z</dcterms:created>
  <dcterms:modified xsi:type="dcterms:W3CDTF">2026-07-24T08:33:19Z</dcterms:modified>
</cp:coreProperties>
</file>

<file path=docProps/custom.xml><?xml version="1.0" encoding="utf-8"?>
<Properties xmlns="http://schemas.openxmlformats.org/officeDocument/2006/custom-properties" xmlns:vt="http://schemas.openxmlformats.org/officeDocument/2006/docPropsVTypes"/>
</file>