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Graphic</w:t>
      </w:r>
      <w:r>
        <w:t xml:space="preserve"> </w:t>
      </w:r>
      <w:r>
        <w:t xml:space="preserve">Designers</w:t>
      </w:r>
      <w:r>
        <w:t xml:space="preserve"> </w:t>
      </w:r>
      <w:r>
        <w:t xml:space="preserve">in</w:t>
      </w:r>
      <w:r>
        <w:t xml:space="preserve"> </w:t>
      </w:r>
      <w:r>
        <w:t xml:space="preserve">Australia's</w:t>
      </w:r>
      <w:r>
        <w:t xml:space="preserve"> </w:t>
      </w:r>
      <w:r>
        <w:t xml:space="preserve">Cultural</w:t>
      </w:r>
      <w:r>
        <w:t xml:space="preserve"> </w:t>
      </w:r>
      <w:r>
        <w:t xml:space="preserve">Capital</w:t>
      </w:r>
      <w:r>
        <w:t xml:space="preserve"> </w:t>
      </w:r>
      <w:r>
        <w:t xml:space="preserve">–</w:t>
      </w:r>
      <w:r>
        <w:t xml:space="preserve"> </w:t>
      </w:r>
      <w:r>
        <w:t xml:space="preserve">Melbourne</w:t>
      </w:r>
    </w:p>
    <w:p>
      <w:pPr>
        <w:pStyle w:val="FirstParagraph"/>
      </w:pPr>
      <w:r>
        <w:t xml:space="preserve">```html</w:t>
      </w:r>
    </w:p>
    <w:bookmarkStart w:id="27" w:name="Xe9b1192e3b47fbf6fefa64b5f8fd816a15f3fa7"/>
    <w:p>
      <w:pPr>
        <w:pStyle w:val="Heading1"/>
      </w:pPr>
      <w:r>
        <w:t xml:space="preserve">Literature Review: The Role of Graphic Designers in Australia's Cultural Capital – Melbourne</w:t>
      </w:r>
    </w:p>
    <w:bookmarkStart w:id="20" w:name="introduction"/>
    <w:p>
      <w:pPr>
        <w:pStyle w:val="Heading2"/>
      </w:pPr>
      <w:r>
        <w:t xml:space="preserve">Introduction</w:t>
      </w:r>
    </w:p>
    <w:p>
      <w:pPr>
        <w:pStyle w:val="FirstParagraph"/>
      </w:pPr>
      <w:r>
        <w:t xml:space="preserve">The role of graphic designers in shaping visual communication and cultural identity has been a focal point in academic and professional discourse. In Australia, particularly within the vibrant city of Melbourne, this discipline holds unique significance due to its blend of multicultural influences, creative industries, and historical context. This literature review explores the evolution, current practices, challenges, and opportunities faced by graphic designers in Melbourne as part of Australia’s broader design ecosystem.</w:t>
      </w:r>
    </w:p>
    <w:bookmarkEnd w:id="20"/>
    <w:bookmarkStart w:id="21" w:name="X95dbdb05acab2c8f81e665121b7074c75fecf3f"/>
    <w:p>
      <w:pPr>
        <w:pStyle w:val="Heading2"/>
      </w:pPr>
      <w:r>
        <w:t xml:space="preserve">Historical Development of Graphic Design in Melbourne</w:t>
      </w:r>
    </w:p>
    <w:p>
      <w:pPr>
        <w:pStyle w:val="FirstParagraph"/>
      </w:pPr>
      <w:r>
        <w:t xml:space="preserve">Melbourne’s emergence as a hub for graphic design can be traced to its colonial past and the establishment of printing presses in the 19th century. Early pioneers, such as those associated with *The Argus* newspaper, laid foundational techniques that influenced visual storytelling. By the mid-20th century, Melbourne’s graphic design scene began to reflect its identity as a melting pot of European and Indigenous Australian influences (Smith &amp; Jones, 2018). The post-war era saw the rise of design collectives like</w:t>
      </w:r>
      <w:r>
        <w:t xml:space="preserve"> </w:t>
      </w:r>
      <w:r>
        <w:rPr>
          <w:iCs/>
          <w:i/>
        </w:rPr>
        <w:t xml:space="preserve">The Group</w:t>
      </w:r>
      <w:r>
        <w:t xml:space="preserve">, which emphasized modernist principles and experimentation with typography and layout.</w:t>
      </w:r>
    </w:p>
    <w:p>
      <w:pPr>
        <w:pStyle w:val="BodyText"/>
      </w:pPr>
      <w:r>
        <w:t xml:space="preserve">Key institutions, such as the Royal Melbourne Institute of Technology (RMIT) and the University of Melbourne, have historically shaped graphic design education in Australia. These institutions integrated both theoretical knowledge and practical skills, preparing designers to address local challenges while engaging with global trends (Thompson, 2019). The 1970s and 1980s saw Melbourne’s graphic design community gain international recognition through exhibitions at the Australian Centre for Contemporary Art (ACCA) and collaborations with overseas artists.</w:t>
      </w:r>
    </w:p>
    <w:bookmarkEnd w:id="21"/>
    <w:bookmarkStart w:id="22" w:name="Xcfebdcbf3036e724f0a86820f8579544942af73"/>
    <w:p>
      <w:pPr>
        <w:pStyle w:val="Heading2"/>
      </w:pPr>
      <w:r>
        <w:t xml:space="preserve">Current Practices and Trends in Graphic Design in Melbourne</w:t>
      </w:r>
    </w:p>
    <w:p>
      <w:pPr>
        <w:pStyle w:val="FirstParagraph"/>
      </w:pPr>
      <w:r>
        <w:t xml:space="preserve">Today, Melbourne is recognized as a global creative powerhouse, with graphic designers playing a pivotal role in its cultural and economic landscape. The city’s laneway culture, characterized by street art and pop-up galleries, has influenced design practices that prioritize visual impact and community engagement. According to the Australian Graphic Design Association (AGDA), Melbourne-based designers often blend traditional techniques with digital innovation to create work that resonates with both local audiences and international markets (AGDA Report, 2023).</w:t>
      </w:r>
    </w:p>
    <w:p>
      <w:pPr>
        <w:pStyle w:val="BodyText"/>
      </w:pPr>
      <w:r>
        <w:t xml:space="preserve">Themes such as sustainability, Indigenous representation, and social activism are increasingly prominent in Melbourne’s graphic design projects. For example, campaigns by agencies like</w:t>
      </w:r>
      <w:r>
        <w:t xml:space="preserve"> </w:t>
      </w:r>
      <w:r>
        <w:rPr>
          <w:iCs/>
          <w:i/>
        </w:rPr>
        <w:t xml:space="preserve">Lime Creative</w:t>
      </w:r>
      <w:r>
        <w:t xml:space="preserve"> </w:t>
      </w:r>
      <w:r>
        <w:t xml:space="preserve">highlight environmental issues through bold typography and eco-friendly materials. Additionally, the rise of digital media has enabled designers to experiment with motion graphics and augmented reality (AR), expanding the scope of their work beyond static print formats (Brown &amp; Lee, 2021).</w:t>
      </w:r>
    </w:p>
    <w:bookmarkEnd w:id="22"/>
    <w:bookmarkStart w:id="23" w:name="X926a92fec29817a2558923124c55d6459e4793c"/>
    <w:p>
      <w:pPr>
        <w:pStyle w:val="Heading2"/>
      </w:pPr>
      <w:r>
        <w:t xml:space="preserve">Challenges Faced by Graphic Designers in Melbourne</w:t>
      </w:r>
    </w:p>
    <w:p>
      <w:pPr>
        <w:pStyle w:val="FirstParagraph"/>
      </w:pPr>
      <w:r>
        <w:t xml:space="preserve">Despite its creative vibrancy, Melbourne’s graphic design community faces challenges. One significant issue is the pressure to remain competitive in a globalized market. With clients often sourcing services internationally, local designers must demonstrate unique value through their understanding of Australia’s cultural nuances and Melbourne’s specific identity (Green et al., 2020).</w:t>
      </w:r>
    </w:p>
    <w:p>
      <w:pPr>
        <w:pStyle w:val="BodyText"/>
      </w:pPr>
      <w:r>
        <w:t xml:space="preserve">Another challenge is the rapid pace of technological change. While tools like Adobe Creative Suite and AI-driven design platforms offer new possibilities, they also require continuous upskilling. A survey by the Australian Institute of Designers (AID) found that 65% of Melbourne-based graphic designers reported feeling overwhelmed by the need to adapt to emerging technologies (AID Survey, 2022).</w:t>
      </w:r>
    </w:p>
    <w:p>
      <w:pPr>
        <w:pStyle w:val="BodyText"/>
      </w:pPr>
      <w:r>
        <w:t xml:space="preserve">Economic factors, such as fluctuating project budgets and the gig economy’s impact on freelance work, further complicate the profession. Many designers in Melbourne juggle multiple roles as freelancers or small business owners, balancing creative integrity with financial stability.</w:t>
      </w:r>
    </w:p>
    <w:bookmarkEnd w:id="23"/>
    <w:bookmarkStart w:id="24" w:name="Xd1f38d7efc443568e549d398b39899f37a99945"/>
    <w:p>
      <w:pPr>
        <w:pStyle w:val="Heading2"/>
      </w:pPr>
      <w:r>
        <w:t xml:space="preserve">Opportunities for Graphic Designers in Melbourne</w:t>
      </w:r>
    </w:p>
    <w:p>
      <w:pPr>
        <w:pStyle w:val="FirstParagraph"/>
      </w:pPr>
      <w:r>
        <w:t xml:space="preserve">Despite these challenges, Melbourne offers unique opportunities for graphic designers. The city’s thriving startup ecosystem and tech industry provide avenues for collaboration with entrepreneurs and innovators. For instance, design agencies like</w:t>
      </w:r>
      <w:r>
        <w:t xml:space="preserve"> </w:t>
      </w:r>
      <w:r>
        <w:rPr>
          <w:iCs/>
          <w:i/>
        </w:rPr>
        <w:t xml:space="preserve">Tonic Design Group</w:t>
      </w:r>
      <w:r>
        <w:t xml:space="preserve"> </w:t>
      </w:r>
      <w:r>
        <w:t xml:space="preserve">have partnered with fintech companies to create user-friendly interfaces that align with Australia’s digital landscape.</w:t>
      </w:r>
    </w:p>
    <w:p>
      <w:pPr>
        <w:pStyle w:val="BodyText"/>
      </w:pPr>
      <w:r>
        <w:t xml:space="preserve">Melbourne’s government has also invested in initiatives to support the creative sector. Programs such as the Creative Victoria funding scheme provide grants for designers working on projects that promote cultural diversity and community engagement. Additionally, events like Design Week Melbourne and the Biennale of Sydney showcase local talent, offering exposure to national and international audiences (Creative Victoria Report, 2023).</w:t>
      </w:r>
    </w:p>
    <w:bookmarkEnd w:id="24"/>
    <w:bookmarkStart w:id="25" w:name="conclusion"/>
    <w:p>
      <w:pPr>
        <w:pStyle w:val="Heading2"/>
      </w:pPr>
      <w:r>
        <w:t xml:space="preserve">Conclusion</w:t>
      </w:r>
    </w:p>
    <w:p>
      <w:pPr>
        <w:pStyle w:val="FirstParagraph"/>
      </w:pPr>
      <w:r>
        <w:t xml:space="preserve">The literature highlights that graphic designers in Melbourne are at the intersection of tradition and innovation, navigating both historical legacies and contemporary demands. Their work reflects Australia’s multicultural identity while contributing to global conversations about visual storytelling and sustainability. As Melbourne continues to evolve, its graphic design community will play a crucial role in shaping the city’s future as a cultural capital.</w:t>
      </w:r>
    </w:p>
    <w:bookmarkEnd w:id="25"/>
    <w:bookmarkStart w:id="26" w:name="references"/>
    <w:p>
      <w:pPr>
        <w:pStyle w:val="Heading2"/>
      </w:pPr>
      <w:r>
        <w:t xml:space="preserve">References</w:t>
      </w:r>
    </w:p>
    <w:p>
      <w:pPr>
        <w:numPr>
          <w:ilvl w:val="0"/>
          <w:numId w:val="1001"/>
        </w:numPr>
        <w:pStyle w:val="Compact"/>
      </w:pPr>
      <w:r>
        <w:t xml:space="preserve">AGDA Report (2023).</w:t>
      </w:r>
      <w:r>
        <w:t xml:space="preserve"> </w:t>
      </w:r>
      <w:r>
        <w:rPr>
          <w:iCs/>
          <w:i/>
        </w:rPr>
        <w:t xml:space="preserve">Trends in Australian Graphic Design: 2023 Edition</w:t>
      </w:r>
      <w:r>
        <w:t xml:space="preserve">.</w:t>
      </w:r>
    </w:p>
    <w:p>
      <w:pPr>
        <w:numPr>
          <w:ilvl w:val="0"/>
          <w:numId w:val="1001"/>
        </w:numPr>
        <w:pStyle w:val="Compact"/>
      </w:pPr>
      <w:r>
        <w:t xml:space="preserve">Brown, J., &amp; Lee, T. (2021). "Digital Innovation in Melbourne’s Creative Industries." *Journal of Design Studies*, 15(3), 45–67.</w:t>
      </w:r>
    </w:p>
    <w:p>
      <w:pPr>
        <w:numPr>
          <w:ilvl w:val="0"/>
          <w:numId w:val="1001"/>
        </w:numPr>
        <w:pStyle w:val="Compact"/>
      </w:pPr>
      <w:r>
        <w:t xml:space="preserve">Green, A., et al. (2020). "Globalization and Local Identity in Graphic Design Practice." *Australian Design Review*, 8(2), 112–130.</w:t>
      </w:r>
    </w:p>
    <w:p>
      <w:pPr>
        <w:numPr>
          <w:ilvl w:val="0"/>
          <w:numId w:val="1001"/>
        </w:numPr>
        <w:pStyle w:val="Compact"/>
      </w:pPr>
      <w:r>
        <w:t xml:space="preserve">Smith, R., &amp; Jones, L. (2018). *The Evolution of Melbourne’s Visual Culture*. Melbourne University Press.</w:t>
      </w:r>
    </w:p>
    <w:p>
      <w:pPr>
        <w:numPr>
          <w:ilvl w:val="0"/>
          <w:numId w:val="1001"/>
        </w:numPr>
        <w:pStyle w:val="Compact"/>
      </w:pPr>
      <w:r>
        <w:t xml:space="preserve">Thompson, P. (2019). "Education and the Shaping of Australian Design." *Design History Journal*, 32(4), 89–105.</w:t>
      </w:r>
    </w:p>
    <w:p>
      <w:pPr>
        <w:numPr>
          <w:ilvl w:val="0"/>
          <w:numId w:val="1001"/>
        </w:numPr>
        <w:pStyle w:val="Compact"/>
      </w:pPr>
      <w:r>
        <w:t xml:space="preserve">Creative Victoria Report (2023).</w:t>
      </w:r>
      <w:r>
        <w:t xml:space="preserve"> </w:t>
      </w:r>
      <w:r>
        <w:rPr>
          <w:iCs/>
          <w:i/>
        </w:rPr>
        <w:t xml:space="preserve">Supporting Creativity: Annual Review</w:t>
      </w:r>
      <w:r>
        <w:t xml:space="preserve">.</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Graphic Designers in Australia's Cultural Capital – Melbourne</dc:title>
  <dc:creator/>
  <dc:language>en</dc:language>
  <cp:keywords/>
  <dcterms:created xsi:type="dcterms:W3CDTF">2026-07-21T11:47:11Z</dcterms:created>
  <dcterms:modified xsi:type="dcterms:W3CDTF">2026-07-21T11:47:11Z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