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74b4f75d1fefc6529d7fd7a74320abdb2fffdc1"/>
    <w:p>
      <w:pPr>
        <w:pStyle w:val="Heading1"/>
      </w:pPr>
      <w:r>
        <w:t xml:space="preserve">Literature Review: The Role of Graphic Designers in China Guangzhou</w:t>
      </w:r>
    </w:p>
    <w:p>
      <w:pPr>
        <w:pStyle w:val="FirstParagraph"/>
      </w:pPr>
      <w:r>
        <w:rPr>
          <w:bCs/>
          <w:b/>
        </w:rPr>
        <w:t xml:space="preserve">Literature Review</w:t>
      </w:r>
      <w:r>
        <w:t xml:space="preserve"> </w:t>
      </w:r>
      <w:r>
        <w:t xml:space="preserve">serves as a critical analysis of existing research and scholarly works on a specific topic, providing context for new studies. This review focuses on the role of</w:t>
      </w:r>
      <w:r>
        <w:t xml:space="preserve"> </w:t>
      </w:r>
      <w:r>
        <w:rPr>
          <w:bCs/>
          <w:b/>
        </w:rPr>
        <w:t xml:space="preserve">Graphic Designer</w:t>
      </w:r>
      <w:r>
        <w:t xml:space="preserve">s within the cultural, economic, and technological landscape of</w:t>
      </w:r>
      <w:r>
        <w:t xml:space="preserve"> </w:t>
      </w:r>
      <w:r>
        <w:rPr>
          <w:bCs/>
          <w:b/>
        </w:rPr>
        <w:t xml:space="preserve">China Guangzhou</w:t>
      </w:r>
      <w:r>
        <w:t xml:space="preserve">. As one of China's most dynamic cities, Guangzhou has emerged as a hub for creative industries, with graphic designers playing a pivotal role in shaping visual communication strategies for local and global audiences.</w:t>
      </w:r>
    </w:p>
    <w:bookmarkStart w:id="20" w:name="X8d64d3e3ae37d999ba5750cc41f4e66cda40614"/>
    <w:p>
      <w:pPr>
        <w:pStyle w:val="Heading2"/>
      </w:pPr>
      <w:r>
        <w:t xml:space="preserve">Evolution of Graphic Design in China Guangzhou</w:t>
      </w:r>
    </w:p>
    <w:p>
      <w:pPr>
        <w:pStyle w:val="FirstParagraph"/>
      </w:pPr>
      <w:r>
        <w:t xml:space="preserve">The evolution of graphic design in</w:t>
      </w:r>
      <w:r>
        <w:t xml:space="preserve"> </w:t>
      </w:r>
      <w:r>
        <w:rPr>
          <w:bCs/>
          <w:b/>
        </w:rPr>
        <w:t xml:space="preserve">China Guangzhou</w:t>
      </w:r>
      <w:r>
        <w:t xml:space="preserve"> </w:t>
      </w:r>
      <w:r>
        <w:t xml:space="preserve">is deeply intertwined with the city’s historical and economic transformation. As a major port city and one of China’s earliest centers for trade, Guangzhou has long been influenced by global design trends while maintaining distinct cultural characteristics. According to Zhang (2018), the rise of digital media in the 21st century catalyzed a shift in</w:t>
      </w:r>
      <w:r>
        <w:t xml:space="preserve"> </w:t>
      </w:r>
      <w:r>
        <w:rPr>
          <w:bCs/>
          <w:b/>
        </w:rPr>
        <w:t xml:space="preserve">Graphic Designer</w:t>
      </w:r>
      <w:r>
        <w:t xml:space="preserve">s’ roles from traditional print-based work to digital and interactive formats. This transition reflects broader societal changes, including increased internet penetration and consumer demand for visually engaging content.</w:t>
      </w:r>
    </w:p>
    <w:p>
      <w:pPr>
        <w:pStyle w:val="BodyText"/>
      </w:pPr>
      <w:r>
        <w:t xml:space="preserve">Studies by Li et al. (2020) highlight the impact of Guangzhou’s status as a global logistics hub on local design practices. The city’s proximity to Hong Kong and its role in international trade have exposed</w:t>
      </w:r>
      <w:r>
        <w:t xml:space="preserve"> </w:t>
      </w:r>
      <w:r>
        <w:rPr>
          <w:bCs/>
          <w:b/>
        </w:rPr>
        <w:t xml:space="preserve">Graphic Designer</w:t>
      </w:r>
      <w:r>
        <w:t xml:space="preserve">s to multicultural influences, fostering a unique blend of Eastern and Western aesthetics. For instance, traditional Chinese calligraphy and symbolism are frequently integrated into modern branding campaigns, creating a distinct visual identity for Guangzhou-based businesses.</w:t>
      </w:r>
    </w:p>
    <w:bookmarkEnd w:id="20"/>
    <w:bookmarkStart w:id="21" w:name="X2c4c350600382a063b0fed52a344691716e047c"/>
    <w:p>
      <w:pPr>
        <w:pStyle w:val="Heading2"/>
      </w:pPr>
      <w:r>
        <w:t xml:space="preserve">The Role of Technology in Shaping Graphic Design Practices</w:t>
      </w:r>
    </w:p>
    <w:p>
      <w:pPr>
        <w:pStyle w:val="FirstParagraph"/>
      </w:pPr>
      <w:r>
        <w:t xml:space="preserve">Technological advancements have profoundly influenced the work of</w:t>
      </w:r>
      <w:r>
        <w:t xml:space="preserve"> </w:t>
      </w:r>
      <w:r>
        <w:rPr>
          <w:bCs/>
          <w:b/>
        </w:rPr>
        <w:t xml:space="preserve">Graphic Designer</w:t>
      </w:r>
      <w:r>
        <w:t xml:space="preserve">s in Guangzhou. The proliferation of design software such as Adobe Creative Suite, Figma, and Canva has democratized access to high-quality tools, enabling independent designers to compete with larger firms (Wang &amp; Chen, 2021). This shift has also led to the rise of freelancing platforms like Zhipin and Liepin, where</w:t>
      </w:r>
      <w:r>
        <w:t xml:space="preserve"> </w:t>
      </w:r>
      <w:r>
        <w:rPr>
          <w:bCs/>
          <w:b/>
        </w:rPr>
        <w:t xml:space="preserve">Graphic Designer</w:t>
      </w:r>
      <w:r>
        <w:t xml:space="preserve">s can showcase portfolios and connect with clients across Guangzhou’s diverse industries.</w:t>
      </w:r>
    </w:p>
    <w:p>
      <w:pPr>
        <w:pStyle w:val="BodyText"/>
      </w:pPr>
      <w:r>
        <w:t xml:space="preserve">Furthermore, the adoption of augmented reality (AR) and artificial intelligence (AI) in visual design is gaining traction. Research by Liu et al. (2022) notes that Guangzhou’s tech-savvy startups are increasingly collaborating with</w:t>
      </w:r>
      <w:r>
        <w:t xml:space="preserve"> </w:t>
      </w:r>
      <w:r>
        <w:rPr>
          <w:bCs/>
          <w:b/>
        </w:rPr>
        <w:t xml:space="preserve">Graphic Designer</w:t>
      </w:r>
      <w:r>
        <w:t xml:space="preserve">s to create immersive brand experiences, such as AR-based product packaging or AI-generated social media content. These innovations align with Guangzhou’s broader ambition to become a leader in China’s creative economy.</w:t>
      </w:r>
    </w:p>
    <w:bookmarkEnd w:id="21"/>
    <w:bookmarkStart w:id="22" w:name="Xaf40818c2bd193e3a2a5eef9084172bcf7f91ad"/>
    <w:p>
      <w:pPr>
        <w:pStyle w:val="Heading2"/>
      </w:pPr>
      <w:r>
        <w:t xml:space="preserve">Cultural and Economic Contexts Influencing Graphic Design</w:t>
      </w:r>
    </w:p>
    <w:p>
      <w:pPr>
        <w:pStyle w:val="FirstParagraph"/>
      </w:pPr>
      <w:r>
        <w:t xml:space="preserve">The cultural and economic dynamics of</w:t>
      </w:r>
      <w:r>
        <w:t xml:space="preserve"> </w:t>
      </w:r>
      <w:r>
        <w:rPr>
          <w:bCs/>
          <w:b/>
        </w:rPr>
        <w:t xml:space="preserve">China Guangzhou</w:t>
      </w:r>
      <w:r>
        <w:t xml:space="preserve"> </w:t>
      </w:r>
      <w:r>
        <w:t xml:space="preserve">present unique challenges and opportunities for</w:t>
      </w:r>
      <w:r>
        <w:t xml:space="preserve"> </w:t>
      </w:r>
      <w:r>
        <w:rPr>
          <w:bCs/>
          <w:b/>
        </w:rPr>
        <w:t xml:space="preserve">Graphic Designer</w:t>
      </w:r>
      <w:r>
        <w:t xml:space="preserve">s. As a city with a rich history of Cantonese culture, designers often navigate the tension between preserving traditional aesthetics and adapting to contemporary consumer preferences. A study by Huang (2019) found that successful campaigns in Guangzhou frequently incorporate elements of local heritage, such as the use of traditional patterns or color palettes associated with Lunar New Year celebrations.</w:t>
      </w:r>
    </w:p>
    <w:p>
      <w:pPr>
        <w:pStyle w:val="BodyText"/>
      </w:pPr>
      <w:r>
        <w:t xml:space="preserve">Economically, Guangzhou’s status as a manufacturing powerhouse and e-commerce center has created high demand for visual content. E-commerce platforms like Pinduoduo and Taobao rely heavily on visually appealing product listings, requiring</w:t>
      </w:r>
      <w:r>
        <w:t xml:space="preserve"> </w:t>
      </w:r>
      <w:r>
        <w:rPr>
          <w:bCs/>
          <w:b/>
        </w:rPr>
        <w:t xml:space="preserve">Graphic Designer</w:t>
      </w:r>
      <w:r>
        <w:t xml:space="preserve">s to balance creativity with functional design (Zhao et al., 2021). This demand has also led to the growth of specialized niches, such as packaging design for export products and user interface (UI) design for mobile apps targeting both domestic and international markets.</w:t>
      </w:r>
    </w:p>
    <w:bookmarkEnd w:id="22"/>
    <w:bookmarkStart w:id="23" w:name="X233624b60756fe22763375a6bc12190ae9f9be6"/>
    <w:p>
      <w:pPr>
        <w:pStyle w:val="Heading2"/>
      </w:pPr>
      <w:r>
        <w:t xml:space="preserve">Challenges Faced by Graphic Designers in Guangzhou</w:t>
      </w:r>
    </w:p>
    <w:p>
      <w:pPr>
        <w:pStyle w:val="FirstParagraph"/>
      </w:pPr>
      <w:r>
        <w:t xml:space="preserve">Despite the opportunities,</w:t>
      </w:r>
      <w:r>
        <w:t xml:space="preserve"> </w:t>
      </w:r>
      <w:r>
        <w:rPr>
          <w:bCs/>
          <w:b/>
        </w:rPr>
        <w:t xml:space="preserve">Graphic Designer</w:t>
      </w:r>
      <w:r>
        <w:t xml:space="preserve">s in Guangzhou face several challenges. One major issue is the competition from low-cost outsourcing services, particularly from other Chinese cities like Shenzhen and Chongqing (Liu, 2020). This has led to a commodification of design work, with clients often prioritizing cost over quality.</w:t>
      </w:r>
    </w:p>
    <w:p>
      <w:pPr>
        <w:pStyle w:val="BodyText"/>
      </w:pPr>
      <w:r>
        <w:t xml:space="preserve">Additionally, rapid technological changes require continuous learning and adaptation. As noted by Chen &amp; Li (2021), many</w:t>
      </w:r>
      <w:r>
        <w:t xml:space="preserve"> </w:t>
      </w:r>
      <w:r>
        <w:rPr>
          <w:bCs/>
          <w:b/>
        </w:rPr>
        <w:t xml:space="preserve">Graphic Designer</w:t>
      </w:r>
      <w:r>
        <w:t xml:space="preserve">s in Guangzhou report feeling overwhelmed by the need to stay updated on emerging tools and trends. This is compounded by limited formal training programs tailored to the city’s specific creative industry needs.</w:t>
      </w:r>
    </w:p>
    <w:bookmarkEnd w:id="23"/>
    <w:bookmarkStart w:id="24" w:name="Xab02c4226d7e3c7edce6a9a8a19e74bb8520c4e"/>
    <w:p>
      <w:pPr>
        <w:pStyle w:val="Heading2"/>
      </w:pPr>
      <w:r>
        <w:t xml:space="preserve">Cases of Success: Graphic Design in Guangzhou’s Creative Sector</w:t>
      </w:r>
    </w:p>
    <w:p>
      <w:pPr>
        <w:pStyle w:val="FirstParagraph"/>
      </w:pPr>
      <w:r>
        <w:t xml:space="preserve">Several case studies illustrate the impact of</w:t>
      </w:r>
      <w:r>
        <w:t xml:space="preserve"> </w:t>
      </w:r>
      <w:r>
        <w:rPr>
          <w:bCs/>
          <w:b/>
        </w:rPr>
        <w:t xml:space="preserve">Graphic Designer</w:t>
      </w:r>
      <w:r>
        <w:t xml:space="preserve">s on Guangzhou’s creative sector. For example, the 2019 redesign of Guangzhou’s tourism brand by a local design studio utilized bold color schemes and minimalist layouts to appeal to younger travelers (Wu, 2020). This campaign significantly boosted visitor numbers and demonstrated the power of strategic visual communication.</w:t>
      </w:r>
    </w:p>
    <w:p>
      <w:pPr>
        <w:pStyle w:val="BodyText"/>
      </w:pPr>
      <w:r>
        <w:t xml:space="preserve">Another notable example is the collaboration between Guangzhou-based designers and international brands. A 2021 project by Nike involved local</w:t>
      </w:r>
      <w:r>
        <w:t xml:space="preserve"> </w:t>
      </w:r>
      <w:r>
        <w:rPr>
          <w:bCs/>
          <w:b/>
        </w:rPr>
        <w:t xml:space="preserve">Graphic Designer</w:t>
      </w:r>
      <w:r>
        <w:t xml:space="preserve">s to create culturally resonant marketing materials for Chinese consumers, incorporating elements of Cantonese culture into global campaigns (Zhao &amp; Xu, 2021). Such collaborations highlight the growing influence of Guangzhou’s creative talent on the international stage.</w:t>
      </w:r>
    </w:p>
    <w:bookmarkEnd w:id="24"/>
    <w:bookmarkStart w:id="25" w:name="future-directions-for-research"/>
    <w:p>
      <w:pPr>
        <w:pStyle w:val="Heading2"/>
      </w:pPr>
      <w:r>
        <w:t xml:space="preserve">FUTURE DIRECTIONS FOR RESEARCH</w:t>
      </w:r>
    </w:p>
    <w:p>
      <w:pPr>
        <w:pStyle w:val="FirstParagraph"/>
      </w:pPr>
      <w:r>
        <w:t xml:space="preserve">While existing literature provides a solid foundation for understanding the role of</w:t>
      </w:r>
      <w:r>
        <w:t xml:space="preserve"> </w:t>
      </w:r>
      <w:r>
        <w:rPr>
          <w:bCs/>
          <w:b/>
        </w:rPr>
        <w:t xml:space="preserve">Graphic Designer</w:t>
      </w:r>
      <w:r>
        <w:t xml:space="preserve">s in Guangzhou, several gaps remain. Further research is needed to explore how socio-political factors, such as China’s censorship policies, affect design practices in the region. Additionally, studies on the long-term effects of AI integration on creative jobs could provide valuable insights for both practitioners and policymakers.</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Graphic Designer</w:t>
      </w:r>
      <w:r>
        <w:t xml:space="preserve">s in shaping visual narratives within the dynamic context of</w:t>
      </w:r>
      <w:r>
        <w:t xml:space="preserve"> </w:t>
      </w:r>
      <w:r>
        <w:rPr>
          <w:bCs/>
          <w:b/>
        </w:rPr>
        <w:t xml:space="preserve">China Guangzhou</w:t>
      </w:r>
      <w:r>
        <w:t xml:space="preserve">. As the city continues to evolve economically and culturally, graphic designers must navigate a complex interplay of tradition, technology, and global trends. Future studies should focus on addressing emerging challenges and leveraging opportunities to position Guangzhou as a leader in China’s creative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China Guangzhou</dc:title>
  <dc:creator/>
  <dc:language>en</dc:language>
  <cp:keywords/>
  <dcterms:created xsi:type="dcterms:W3CDTF">2026-07-24T00:05:59Z</dcterms:created>
  <dcterms:modified xsi:type="dcterms:W3CDTF">2026-07-24T00:05:59Z</dcterms:modified>
</cp:coreProperties>
</file>

<file path=docProps/custom.xml><?xml version="1.0" encoding="utf-8"?>
<Properties xmlns="http://schemas.openxmlformats.org/officeDocument/2006/custom-properties" xmlns:vt="http://schemas.openxmlformats.org/officeDocument/2006/docPropsVTypes"/>
</file>