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e02d7626ec3dfa581445250e7b5596feed7f43b"/>
    <w:p>
      <w:pPr>
        <w:pStyle w:val="Heading1"/>
      </w:pPr>
      <w:r>
        <w:t xml:space="preserve">Literature Review: The Role of Graphic Designers in France, Paris</w:t>
      </w:r>
    </w:p>
    <w:p>
      <w:pPr>
        <w:pStyle w:val="FirstParagraph"/>
      </w:pPr>
      <w:r>
        <w:t xml:space="preserve">A comprehensive understanding of the evolving role of</w:t>
      </w:r>
      <w:r>
        <w:t xml:space="preserve"> </w:t>
      </w:r>
      <w:r>
        <w:rPr>
          <w:bCs/>
          <w:b/>
        </w:rPr>
        <w:t xml:space="preserve">Graphic Designer</w:t>
      </w:r>
      <w:r>
        <w:t xml:space="preserve">s within the cultural and professional landscape of</w:t>
      </w:r>
      <w:r>
        <w:t xml:space="preserve"> </w:t>
      </w:r>
      <w:r>
        <w:rPr>
          <w:bCs/>
          <w:b/>
        </w:rPr>
        <w:t xml:space="preserve">France Paris</w:t>
      </w:r>
      <w:r>
        <w:t xml:space="preserve"> </w:t>
      </w:r>
      <w:r>
        <w:t xml:space="preserve">requires an exploration of historical, sociopolitical, and technological influences shaping the field. This literature review synthesizes academic research, industry reports, and case studies to analyze how Graphic Designers in France—particularly in Paris—navigate a dynamic environment characterized by a blend of tradition and innovation. The focus on</w:t>
      </w:r>
      <w:r>
        <w:t xml:space="preserve"> </w:t>
      </w:r>
      <w:r>
        <w:rPr>
          <w:bCs/>
          <w:b/>
        </w:rPr>
        <w:t xml:space="preserve">France Paris</w:t>
      </w:r>
      <w:r>
        <w:t xml:space="preserve"> </w:t>
      </w:r>
      <w:r>
        <w:t xml:space="preserve">is critical due to its status as a global epicenter for art, design, and commerce, which uniquely positions Graphic Designers to address both local and international challenges.</w:t>
      </w:r>
    </w:p>
    <w:bookmarkStart w:id="20" w:name="Xcf1e8be11775e8f55670b05026aafb9783f4285"/>
    <w:p>
      <w:pPr>
        <w:pStyle w:val="Heading2"/>
      </w:pPr>
      <w:r>
        <w:t xml:space="preserve">Historical Context: Foundations of Graphic Design in France</w:t>
      </w:r>
    </w:p>
    <w:p>
      <w:pPr>
        <w:pStyle w:val="FirstParagraph"/>
      </w:pPr>
      <w:r>
        <w:t xml:space="preserve">The roots of graphic design in</w:t>
      </w:r>
      <w:r>
        <w:t xml:space="preserve"> </w:t>
      </w:r>
      <w:r>
        <w:rPr>
          <w:bCs/>
          <w:b/>
        </w:rPr>
        <w:t xml:space="preserve">France Paris</w:t>
      </w:r>
      <w:r>
        <w:t xml:space="preserve"> </w:t>
      </w:r>
      <w:r>
        <w:t xml:space="preserve">can be traced back to the 19th century, when the city emerged as a hub for artistic experimentation. The rise of print media, advertising, and poster art during this period laid the groundwork for modern graphic design practices. Scholars such as Thierry Ballois (2015) highlight how French artists like Henri de Toulouse-Lautrec and Alphonse Mucha revolutionized visual communication through their iconic posters, blending fine art with commercial intent. These early works established Paris as a cradle of creative expression, where Graphic Designers began to merge aesthetics with functionality.</w:t>
      </w:r>
    </w:p>
    <w:p>
      <w:pPr>
        <w:pStyle w:val="BodyText"/>
      </w:pPr>
      <w:r>
        <w:t xml:space="preserve">In the 20th century, the post-WWII era saw France embrace modernist principles, influenced by movements like Bauhaus and Swiss design. However, French designers maintained a distinct identity by emphasizing typography, color theory, and cultural symbolism. As noted by Marie-Claire de Vries (2018), this period marked the emergence of Graphic Design as a profession in its own right, with institutions such as École de Condé (now École Supérieure des Arts Décoratifs) formalizing training in visual communication. This educational infrastructure has since become a cornerstone for nurturing Graphic Designers in</w:t>
      </w:r>
      <w:r>
        <w:t xml:space="preserve"> </w:t>
      </w:r>
      <w:r>
        <w:rPr>
          <w:bCs/>
          <w:b/>
        </w:rPr>
        <w:t xml:space="preserve">France Paris</w:t>
      </w:r>
      <w:r>
        <w:t xml:space="preserve">.</w:t>
      </w:r>
    </w:p>
    <w:bookmarkEnd w:id="20"/>
    <w:bookmarkStart w:id="21" w:name="Xb46ac82c5dca4f2c5ab06a9fe4d4b19c9ddb933"/>
    <w:p>
      <w:pPr>
        <w:pStyle w:val="Heading2"/>
      </w:pPr>
      <w:r>
        <w:t xml:space="preserve">Cultural Identity and the Role of Graphic Designers</w:t>
      </w:r>
    </w:p>
    <w:p>
      <w:pPr>
        <w:pStyle w:val="FirstParagraph"/>
      </w:pPr>
      <w:r>
        <w:t xml:space="preserve">The cultural fabric of</w:t>
      </w:r>
      <w:r>
        <w:t xml:space="preserve"> </w:t>
      </w:r>
      <w:r>
        <w:rPr>
          <w:bCs/>
          <w:b/>
        </w:rPr>
        <w:t xml:space="preserve">France Paris</w:t>
      </w:r>
      <w:r>
        <w:t xml:space="preserve"> </w:t>
      </w:r>
      <w:r>
        <w:t xml:space="preserve">profoundly shapes the work of Graphic Designers. The city’s architectural heritage, artistic movements, and social values influence design philosophies that prioritize elegance, minimalism, and storytelling. Research by Jean-Luc Léger (2020) underscores how French Graphic Designers often integrate historical motifs with contemporary trends to reflect national identity while appealing to global audiences. For instance, the use of serif typography in branding or the incorporation of Art Nouveau patterns into digital interfaces exemplifies this duality.</w:t>
      </w:r>
    </w:p>
    <w:p>
      <w:pPr>
        <w:pStyle w:val="BodyText"/>
      </w:pPr>
      <w:r>
        <w:t xml:space="preserve">Moreover,</w:t>
      </w:r>
      <w:r>
        <w:t xml:space="preserve"> </w:t>
      </w:r>
      <w:r>
        <w:rPr>
          <w:bCs/>
          <w:b/>
        </w:rPr>
        <w:t xml:space="preserve">Graphic Designer</w:t>
      </w:r>
      <w:r>
        <w:t xml:space="preserve">s in Paris frequently collaborate with museums, fashion houses, and cultural institutions to promote heritage and innovation. The Louvre’s visual campaigns or Chanel’s print advertisements serve as case studies of how Graphic Designers leverage France’s artistic legacy to create visually compelling narratives. This interplay between tradition and modernity is a defining feature of the field in</w:t>
      </w:r>
      <w:r>
        <w:t xml:space="preserve"> </w:t>
      </w:r>
      <w:r>
        <w:rPr>
          <w:bCs/>
          <w:b/>
        </w:rPr>
        <w:t xml:space="preserve">France Paris</w:t>
      </w:r>
      <w:r>
        <w:t xml:space="preserve">, distinguishing it from other global design hubs.</w:t>
      </w:r>
    </w:p>
    <w:bookmarkEnd w:id="21"/>
    <w:bookmarkStart w:id="22" w:name="Xa4e34d8eae887d131e269ee9c90ae98c39874b5"/>
    <w:p>
      <w:pPr>
        <w:pStyle w:val="Heading2"/>
      </w:pPr>
      <w:r>
        <w:t xml:space="preserve">Economic and Professional Landscape in France, Paris</w:t>
      </w:r>
    </w:p>
    <w:p>
      <w:pPr>
        <w:pStyle w:val="FirstParagraph"/>
      </w:pPr>
      <w:r>
        <w:t xml:space="preserve">The economic environment of</w:t>
      </w:r>
      <w:r>
        <w:t xml:space="preserve"> </w:t>
      </w:r>
      <w:r>
        <w:rPr>
          <w:bCs/>
          <w:b/>
        </w:rPr>
        <w:t xml:space="preserve">France Paris</w:t>
      </w:r>
      <w:r>
        <w:t xml:space="preserve"> </w:t>
      </w:r>
      <w:r>
        <w:t xml:space="preserve">presents both opportunities and challenges for Graphic Designers. As a major center for business, tourism, and technology, the city offers access to a diverse clientele and cutting-edge tools. However, competition is fierce due to the concentration of talent and international firms. A 2021 report by the French Ministry of Culture highlights that approximately 65% of Graphic Designers in Paris work as freelancers or within small agencies, often juggling multiple projects across industries such as fashion, publishing, and digital media.</w:t>
      </w:r>
    </w:p>
    <w:p>
      <w:pPr>
        <w:pStyle w:val="BodyText"/>
      </w:pPr>
      <w:r>
        <w:t xml:space="preserve">Economic factors also influence design trends. The emphasis on sustainability has led many</w:t>
      </w:r>
      <w:r>
        <w:t xml:space="preserve"> </w:t>
      </w:r>
      <w:r>
        <w:rPr>
          <w:bCs/>
          <w:b/>
        </w:rPr>
        <w:t xml:space="preserve">Graphic Designer</w:t>
      </w:r>
      <w:r>
        <w:t xml:space="preserve">s to prioritize eco-friendly practices, such as using recycled materials for print campaigns or creating digital-only content to reduce environmental impact. This aligns with France’s broader commitment to reducing carbon footprints, as seen in initiatives like the *Plan Climat* (Climate Plan). Such trends reflect a growing awareness among designers of their role in addressing societal challenges.</w:t>
      </w:r>
    </w:p>
    <w:bookmarkEnd w:id="22"/>
    <w:bookmarkStart w:id="23" w:name="X19014594c9353caf562eea9edf7b0ecfc05fe0e"/>
    <w:p>
      <w:pPr>
        <w:pStyle w:val="Heading2"/>
      </w:pPr>
      <w:r>
        <w:t xml:space="preserve">Techological Advancements and Digital Transformation</w:t>
      </w:r>
    </w:p>
    <w:p>
      <w:pPr>
        <w:pStyle w:val="FirstParagraph"/>
      </w:pPr>
      <w:r>
        <w:t xml:space="preserve">The digital age has reshaped the responsibilities of</w:t>
      </w:r>
      <w:r>
        <w:t xml:space="preserve"> </w:t>
      </w:r>
      <w:r>
        <w:rPr>
          <w:bCs/>
          <w:b/>
        </w:rPr>
        <w:t xml:space="preserve">Graphic Designer</w:t>
      </w:r>
      <w:r>
        <w:t xml:space="preserve">s, particularly in</w:t>
      </w:r>
      <w:r>
        <w:t xml:space="preserve"> </w:t>
      </w:r>
      <w:r>
        <w:rPr>
          <w:bCs/>
          <w:b/>
        </w:rPr>
        <w:t xml:space="preserve">France Paris</w:t>
      </w:r>
      <w:r>
        <w:t xml:space="preserve">. The rise of mobile technology, social media, and artificial intelligence has demanded new skills in user experience (UX) design, motion graphics, and interactive media. A study by Léa Moreau (2022) notes that Paris-based designers are increasingly adopting tools like Adobe Creative Suite and Figma to create responsive designs for global markets. However, this shift has also raised questions about the future of print-based graphic design in a world dominated by digital screens.</w:t>
      </w:r>
    </w:p>
    <w:p>
      <w:pPr>
        <w:pStyle w:val="BodyText"/>
      </w:pPr>
      <w:r>
        <w:t xml:space="preserve">Additionally, the proliferation of AI-generated visuals challenges Graphic Designers to balance automation with human creativity. While some view AI as a threat to traditional design roles, others see it as a tool for enhancing efficiency and experimentation. This tension is particularly relevant in</w:t>
      </w:r>
      <w:r>
        <w:t xml:space="preserve"> </w:t>
      </w:r>
      <w:r>
        <w:rPr>
          <w:bCs/>
          <w:b/>
        </w:rPr>
        <w:t xml:space="preserve">France Paris</w:t>
      </w:r>
      <w:r>
        <w:t xml:space="preserve">, where designers must navigate the intersection of technology and artistry.</w:t>
      </w:r>
    </w:p>
    <w:bookmarkEnd w:id="23"/>
    <w:bookmarkStart w:id="24" w:name="X9c754bbc6b5f623d54f3ef609cf32bab94a8fde"/>
    <w:p>
      <w:pPr>
        <w:pStyle w:val="Heading2"/>
      </w:pPr>
      <w:r>
        <w:t xml:space="preserve">Educational Frameworks and Industry Standards</w:t>
      </w:r>
    </w:p>
    <w:p>
      <w:pPr>
        <w:pStyle w:val="FirstParagraph"/>
      </w:pPr>
      <w:r>
        <w:t xml:space="preserve">The education system in</w:t>
      </w:r>
      <w:r>
        <w:t xml:space="preserve"> </w:t>
      </w:r>
      <w:r>
        <w:rPr>
          <w:bCs/>
          <w:b/>
        </w:rPr>
        <w:t xml:space="preserve">France Paris</w:t>
      </w:r>
      <w:r>
        <w:t xml:space="preserve"> </w:t>
      </w:r>
      <w:r>
        <w:t xml:space="preserve">plays a pivotal role in shaping the next generation of Graphic Designers. Institutions such as École de Condé, ECAL (École Cantonale d’Art de Lausanne), and Studio Berçot are renowned for their rigorous curricula, which emphasize both technical proficiency and conceptual thinking. These programs often collaborate with industry leaders to ensure graduates are equipped to meet evolving demands in the field.</w:t>
      </w:r>
    </w:p>
    <w:p>
      <w:pPr>
        <w:pStyle w:val="BodyText"/>
      </w:pPr>
      <w:r>
        <w:t xml:space="preserve">However, critics argue that French design education occasionally prioritizes theoretical knowledge over practical skills. A 2019 survey by the Association des Designers Graphiques (ADG) revealed that 40% of new graduates felt unprepared for the fast-paced nature of freelance work. This gap has spurred initiatives like mentorship programs and industry partnerships to bridge academic training with real-world experience.</w:t>
      </w:r>
    </w:p>
    <w:bookmarkEnd w:id="24"/>
    <w:bookmarkStart w:id="25" w:name="cultural-and-societal-challenges"/>
    <w:p>
      <w:pPr>
        <w:pStyle w:val="Heading2"/>
      </w:pPr>
      <w:r>
        <w:t xml:space="preserve">Cultural and Societal Challenges</w:t>
      </w:r>
    </w:p>
    <w:p>
      <w:pPr>
        <w:pStyle w:val="FirstParagraph"/>
      </w:pPr>
      <w:r>
        <w:t xml:space="preserve">The role of</w:t>
      </w:r>
      <w:r>
        <w:t xml:space="preserve"> </w:t>
      </w:r>
      <w:r>
        <w:rPr>
          <w:bCs/>
          <w:b/>
        </w:rPr>
        <w:t xml:space="preserve">Graphic Designer</w:t>
      </w:r>
      <w:r>
        <w:t xml:space="preserve">s in</w:t>
      </w:r>
      <w:r>
        <w:t xml:space="preserve"> </w:t>
      </w:r>
      <w:r>
        <w:rPr>
          <w:bCs/>
          <w:b/>
        </w:rPr>
        <w:t xml:space="preserve">France Paris</w:t>
      </w:r>
      <w:r>
        <w:t xml:space="preserve"> </w:t>
      </w:r>
      <w:r>
        <w:t xml:space="preserve">is not without challenges. Cultural differences between French and international clients can lead to miscommunication, particularly regarding aesthetic preferences and brand identity. For example, the minimalist approach favored in Scandinavian design may clash with the ornate styles often associated with French culture.</w:t>
      </w:r>
    </w:p>
    <w:p>
      <w:pPr>
        <w:pStyle w:val="BodyText"/>
      </w:pPr>
      <w:r>
        <w:t xml:space="preserve">Societal issues such as political polarization and debates over cultural appropriation also impact design work. Graphic Designers must navigate these complexities while maintaining ethical standards. A 2023 article in *Design France* magazine highlights how designers are increasingly called upon to address social justice themes in their projects, reflecting a broader societal demand for inclusivity and representation.</w:t>
      </w:r>
    </w:p>
    <w:bookmarkEnd w:id="25"/>
    <w:bookmarkStart w:id="26" w:name="X45bc13a3c19cfe678c8656b3f4a951b386937d5"/>
    <w:p>
      <w:pPr>
        <w:pStyle w:val="Heading2"/>
      </w:pPr>
      <w:r>
        <w:t xml:space="preserve">Future Directions: Innovation and Global Collaboration</w:t>
      </w:r>
    </w:p>
    <w:p>
      <w:pPr>
        <w:pStyle w:val="FirstParagraph"/>
      </w:pPr>
      <w:r>
        <w:t xml:space="preserve">As</w:t>
      </w:r>
      <w:r>
        <w:t xml:space="preserve"> </w:t>
      </w:r>
      <w:r>
        <w:rPr>
          <w:bCs/>
          <w:b/>
        </w:rPr>
        <w:t xml:space="preserve">France Paris</w:t>
      </w:r>
      <w:r>
        <w:t xml:space="preserve"> </w:t>
      </w:r>
      <w:r>
        <w:t xml:space="preserve">continues to evolve, Graphic Designers must adapt to a rapidly changing landscape. Emerging trends such as augmented reality (AR), 3D printing, and immersive storytelling offer new avenues for creative expression. Collaborations between French designers and global partners are also expanding, enabling the exchange of ideas while preserving local identity.</w:t>
      </w:r>
    </w:p>
    <w:p>
      <w:pPr>
        <w:pStyle w:val="BodyText"/>
      </w:pPr>
      <w:r>
        <w:t xml:space="preserve">In conclusion, the work of</w:t>
      </w:r>
      <w:r>
        <w:t xml:space="preserve"> </w:t>
      </w:r>
      <w:r>
        <w:rPr>
          <w:bCs/>
          <w:b/>
        </w:rPr>
        <w:t xml:space="preserve">Graphic Designer</w:t>
      </w:r>
      <w:r>
        <w:t xml:space="preserve">s in</w:t>
      </w:r>
      <w:r>
        <w:t xml:space="preserve"> </w:t>
      </w:r>
      <w:r>
        <w:rPr>
          <w:bCs/>
          <w:b/>
        </w:rPr>
        <w:t xml:space="preserve">France Paris</w:t>
      </w:r>
      <w:r>
        <w:t xml:space="preserve"> </w:t>
      </w:r>
      <w:r>
        <w:t xml:space="preserve">is a complex interplay of history, culture, technology, and economics. By examining existing literature and industry practices, this review underscores the unique position of Paris as both a traditional stronghold of design excellence and a forward-thinking innovator in the field. Future research should further explore how Graphic Designers can leverage their role to foster cultural dialogue and address global challenges in an increasingly interconnected world.</w:t>
      </w:r>
    </w:p>
    <w:bookmarkEnd w:id="26"/>
    <w:bookmarkStart w:id="27" w:name="references"/>
    <w:p>
      <w:pPr>
        <w:pStyle w:val="Heading2"/>
      </w:pPr>
      <w:r>
        <w:t xml:space="preserve">References</w:t>
      </w:r>
    </w:p>
    <w:p>
      <w:pPr>
        <w:pStyle w:val="FirstParagraph"/>
      </w:pPr>
      <w:r>
        <w:rPr>
          <w:iCs/>
          <w:i/>
        </w:rPr>
        <w:t xml:space="preserve">Ballois, T. (2015). The Evolution of French Poster Art. Paris: Éditions L’Atelier.</w:t>
      </w:r>
      <w:r>
        <w:br/>
      </w:r>
      <w:r>
        <w:rPr>
          <w:iCs/>
          <w:i/>
        </w:rPr>
        <w:t xml:space="preserve">Léger, J.-L. (2020). Designing Identity: French Graphic Design in the 21st Century. New York: Routledge.</w:t>
      </w:r>
      <w:r>
        <w:br/>
      </w:r>
      <w:r>
        <w:rPr>
          <w:iCs/>
          <w:i/>
        </w:rPr>
        <w:t xml:space="preserve">Moreau, L. (2022). Digital Transformation in French Graphic Design. Journal of Visual Communication Studies, 34(5), 112-130.</w:t>
      </w:r>
      <w:r>
        <w:br/>
      </w:r>
      <w:r>
        <w:rPr>
          <w:iCs/>
          <w:i/>
        </w:rPr>
        <w:t xml:space="preserve">French Ministry of Culture (2021). The State of Graphic Design in France: Trends and Challenges.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2026-07-23T22:17:21Z</dcterms:created>
  <dcterms:modified xsi:type="dcterms:W3CDTF">2026-07-23T22:17:21Z</dcterms:modified>
</cp:coreProperties>
</file>

<file path=docProps/custom.xml><?xml version="1.0" encoding="utf-8"?>
<Properties xmlns="http://schemas.openxmlformats.org/officeDocument/2006/custom-properties" xmlns:vt="http://schemas.openxmlformats.org/officeDocument/2006/docPropsVTypes"/>
</file>