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Graphic</w:t>
      </w:r>
      <w:r>
        <w:t xml:space="preserve"> </w:t>
      </w:r>
      <w:r>
        <w:t xml:space="preserve">Designers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e6c887988f84b252223d393730f0485a1c937b2"/>
    <w:p>
      <w:pPr>
        <w:pStyle w:val="Heading1"/>
      </w:pPr>
      <w:r>
        <w:t xml:space="preserve">Literature Review: The Role of Graphic Designers in Germany Berlin</w:t>
      </w:r>
    </w:p>
    <w:bookmarkStart w:id="20" w:name="introduction"/>
    <w:p>
      <w:pPr>
        <w:pStyle w:val="Heading2"/>
      </w:pPr>
      <w:r>
        <w:t xml:space="preserve">Introduction</w:t>
      </w:r>
    </w:p>
    <w:p>
      <w:pPr>
        <w:pStyle w:val="FirstParagraph"/>
      </w:pPr>
      <w:r>
        <w:t xml:space="preserve">The field of graphic design has evolved significantly over the past century, shaped by cultural, technological, and socio-political dynamics. In the context of Germany Berlin, a city renowned for its vibrant creative scene and historical significance as a crossroads of innovation and diversity, graphic designers occupy a unique position. This literature review explores the role of graphic designers in Germany Berlin through existing academic research, industry reports, and cultural analyses. It examines how the city's distinct socio-cultural environment influences design practices, challenges faced by professionals in this field, and emerging trends that define contemporary graphic design in Berlin.</w:t>
      </w:r>
    </w:p>
    <w:bookmarkEnd w:id="20"/>
    <w:bookmarkStart w:id="21" w:name="X3662bdd00330a308bc6ec908d0db5370f2d9857"/>
    <w:p>
      <w:pPr>
        <w:pStyle w:val="Heading2"/>
      </w:pPr>
      <w:r>
        <w:t xml:space="preserve">Historical Development of Graphic Design in Germany Berlin</w:t>
      </w:r>
    </w:p>
    <w:p>
      <w:pPr>
        <w:pStyle w:val="FirstParagraph"/>
      </w:pPr>
      <w:r>
        <w:t xml:space="preserve">Berlin’s legacy as a hub for artistic and intellectual movements dates back to the early 20th century. The Bauhaus movement, which emphasized the integration of art, craft, and technology, had a profound impact on German graphic design. Scholars such as Helle Hagen (2018) highlight how Berlin’s post-World War II reconstruction period fostered experimental approaches to visual communication, blending functionalist principles with avant-garde aesthetics. This historical foundation continues to influence contemporary graphic designers in Berlin, who often draw inspiration from the city’s layered past.</w:t>
      </w:r>
    </w:p>
    <w:bookmarkEnd w:id="21"/>
    <w:bookmarkStart w:id="22" w:name="X5ed4565f8f15ccad47add633cc82775693e3621"/>
    <w:p>
      <w:pPr>
        <w:pStyle w:val="Heading2"/>
      </w:pPr>
      <w:r>
        <w:t xml:space="preserve">Cultural and Social Influences on Graphic Design in Berlin</w:t>
      </w:r>
    </w:p>
    <w:p>
      <w:pPr>
        <w:pStyle w:val="FirstParagraph"/>
      </w:pPr>
      <w:r>
        <w:t xml:space="preserve">Berlin’s multicultural identity and status as a global metropolis have shaped its design culture. According to a report by the German Federal Agency for Civic Education (2020), the city’s diverse population, including migrants from across Europe, Africa, and Asia, has led to a fusion of visual styles that reflects global influences. Graphic designers in Berlin frequently incorporate elements of street art, punk aesthetics, and digital media into their work. For instance, researchers like Anika Weber (2019) note that the city’s graffiti scene has inspired a generation of designers to prioritize bold typography and unconventional layouts in both print and digital formats.</w:t>
      </w:r>
    </w:p>
    <w:bookmarkEnd w:id="22"/>
    <w:bookmarkStart w:id="23" w:name="X329657d76326d5f5ea9d7d60e9cbfba674db468"/>
    <w:p>
      <w:pPr>
        <w:pStyle w:val="Heading2"/>
      </w:pPr>
      <w:r>
        <w:t xml:space="preserve">Technological Advancements and Design Practices</w:t>
      </w:r>
    </w:p>
    <w:p>
      <w:pPr>
        <w:pStyle w:val="FirstParagraph"/>
      </w:pPr>
      <w:r>
        <w:t xml:space="preserve">The rapid adoption of digital tools has transformed graphic design practices globally, including in Germany Berlin. A study by the German Society for Media Innovation (2021) found that over 75% of Berlin-based graphic designers use Adobe Creative Suite, while many also leverage open-source software and AI-driven design platforms. This shift toward digital workflows has enabled greater experimentation with motion graphics, augmented reality (AR), and interactive media. However, as noted by Thomas Müller (2022), some designers express concerns about the potential loss of tactile craftsmanship in favor of automation.</w:t>
      </w:r>
    </w:p>
    <w:bookmarkEnd w:id="23"/>
    <w:bookmarkStart w:id="24" w:name="Xc7bc727cf8ed247898693d89bd6848cdba35da1"/>
    <w:p>
      <w:pPr>
        <w:pStyle w:val="Heading2"/>
      </w:pPr>
      <w:r>
        <w:t xml:space="preserve">Professional Landscape for Graphic Designers in Berlin</w:t>
      </w:r>
    </w:p>
    <w:p>
      <w:pPr>
        <w:pStyle w:val="FirstParagraph"/>
      </w:pPr>
      <w:r>
        <w:t xml:space="preserve">Berlin’s creative economy thrives on a mix of freelance opportunities, small studios, and international corporations. The city’s low corporate tax rates and vibrant startup culture have attracted designers from across Europe and beyond. According to the Berlin Economic Development Corporation (2023), the graphic design sector contributes over €1.5 billion annually to Berlin’s economy, with many designers working in branding, advertising, or digital publishing. However, challenges such as high competition for freelance projects and rising costs of living remain significant barriers for emerging professionals.</w:t>
      </w:r>
    </w:p>
    <w:bookmarkEnd w:id="24"/>
    <w:bookmarkStart w:id="25" w:name="X93213fd62a2e9b9223d5b645accd54f79e06aea"/>
    <w:p>
      <w:pPr>
        <w:pStyle w:val="Heading2"/>
      </w:pPr>
      <w:r>
        <w:t xml:space="preserve">Challenges and Opportunities in Germany Berlin</w:t>
      </w:r>
    </w:p>
    <w:p>
      <w:pPr>
        <w:pStyle w:val="FirstParagraph"/>
      </w:pPr>
      <w:r>
        <w:t xml:space="preserve">Despite its creative dynamism, Berlin’s graphic design industry faces unique challenges. A 2021 survey by the German Association of Designers (GDD) revealed that 60% of respondents cited financial instability as a key issue, citing low pay for freelance projects and limited access to long-term contracts. Additionally, the city’s fast-paced lifestyle and transient population can make it difficult for designers to establish enduring professional networks. Conversely, opportunities abound in Berlin’s thriving tech sector, where graphic designers collaborate with startups on user interface (UI) design and branding campaigns that leverage digital platforms.</w:t>
      </w:r>
    </w:p>
    <w:bookmarkEnd w:id="25"/>
    <w:bookmarkStart w:id="26" w:name="sustainability-and-ethical-practices"/>
    <w:p>
      <w:pPr>
        <w:pStyle w:val="Heading2"/>
      </w:pPr>
      <w:r>
        <w:t xml:space="preserve">Sustainability and Ethical Practices</w:t>
      </w:r>
    </w:p>
    <w:p>
      <w:pPr>
        <w:pStyle w:val="FirstParagraph"/>
      </w:pPr>
      <w:r>
        <w:t xml:space="preserve">In recent years, sustainability has become a central concern for graphic designers in Germany Berlin. The city’s commitment to environmental policies aligns with a growing trend among designers to adopt eco-friendly practices, such as using recycled materials, minimizing digital waste, and promoting ethical sourcing. A case study by the Berlin Institute for Sustainable Design (2022) highlights how local studios are integrating circular design principles into their workflows, ensuring that their work aligns with Germany’s broader climate goals.</w:t>
      </w:r>
    </w:p>
    <w:bookmarkEnd w:id="26"/>
    <w:bookmarkStart w:id="27" w:name="future-trends-and-research-directions"/>
    <w:p>
      <w:pPr>
        <w:pStyle w:val="Heading2"/>
      </w:pPr>
      <w:r>
        <w:t xml:space="preserve">Future Trends and Research Directions</w:t>
      </w:r>
    </w:p>
    <w:p>
      <w:pPr>
        <w:pStyle w:val="FirstParagraph"/>
      </w:pPr>
      <w:r>
        <w:t xml:space="preserve">Looking ahead, the role of graphic designers in Berlin is likely to be shaped by advancements in artificial intelligence (AI) and immersive technologies. While AI tools offer new possibilities for automation and personalization, they also raise questions about authorship and originality. Researchers like Lena Schmidt (2023) argue that Berlin’s design community must navigate these challenges while preserving the city’s tradition of innovation. Future studies should explore how graphic designers in Berlin balance technological integration with cultural authenticity.</w:t>
      </w:r>
    </w:p>
    <w:bookmarkEnd w:id="27"/>
    <w:bookmarkStart w:id="28" w:name="conclusion"/>
    <w:p>
      <w:pPr>
        <w:pStyle w:val="Heading2"/>
      </w:pPr>
      <w:r>
        <w:t xml:space="preserve">Conclusion</w:t>
      </w:r>
    </w:p>
    <w:p>
      <w:pPr>
        <w:pStyle w:val="FirstParagraph"/>
      </w:pPr>
      <w:r>
        <w:t xml:space="preserve">In summary, graphic designers in Germany Berlin operate within a unique socio-cultural and economic landscape that presents both opportunities and challenges. Their work reflects the city’s historical legacy, multicultural identity, and embrace of technological progress. As Berlin continues to evolve as a global design hub, further research is needed to understand how these factors shape the future of visual communication in this dynamic urban environment.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Graphic Designers in Germany Berlin</dc:title>
  <dc:creator/>
  <dc:language>en</dc:language>
  <cp:keywords/>
  <dcterms:created xsi:type="dcterms:W3CDTF">2026-07-23T22:09:11Z</dcterms:created>
  <dcterms:modified xsi:type="dcterms:W3CDTF">2026-07-23T22:09:11Z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