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12f0f8ecd55472651322643f50ae45069e1aa85"/>
    <w:p>
      <w:pPr>
        <w:pStyle w:val="Heading1"/>
      </w:pPr>
      <w:r>
        <w:t xml:space="preserve">Literature Review: The Role of Graphic Designers in Ghana Accra</w:t>
      </w:r>
    </w:p>
    <w:p>
      <w:pPr>
        <w:pStyle w:val="FirstParagraph"/>
      </w:pPr>
      <w:r>
        <w:rPr>
          <w:bCs/>
          <w:b/>
        </w:rPr>
        <w:t xml:space="preserve">Literature Review:</w:t>
      </w:r>
      <w:r>
        <w:t xml:space="preserve"> </w:t>
      </w:r>
      <w:r>
        <w:t xml:space="preserve">The field of graphic design has evolved significantly over the decades, reflecting cultural, technological, and socio-economic shifts. In the context of</w:t>
      </w:r>
      <w:r>
        <w:t xml:space="preserve"> </w:t>
      </w:r>
      <w:r>
        <w:rPr>
          <w:iCs/>
          <w:i/>
        </w:rPr>
        <w:t xml:space="preserve">Ghana Accra</w:t>
      </w:r>
      <w:r>
        <w:t xml:space="preserve">, graphic designers play a pivotal role in shaping visual communication, branding strategies, and cultural narratives. This review explores existing scholarship on the profession of</w:t>
      </w:r>
      <w:r>
        <w:t xml:space="preserve"> </w:t>
      </w:r>
      <w:r>
        <w:rPr>
          <w:bCs/>
          <w:b/>
        </w:rPr>
        <w:t xml:space="preserve">Graphic Designer</w:t>
      </w:r>
      <w:r>
        <w:t xml:space="preserve"> </w:t>
      </w:r>
      <w:r>
        <w:t xml:space="preserve">within Ghana’s capital city, emphasizing its unique challenges, opportunities, and contributions to local and global creative industries.</w:t>
      </w:r>
    </w:p>
    <w:bookmarkStart w:id="20" w:name="X1fecdc8f94d83d6beebdf661415250bd21f363d"/>
    <w:p>
      <w:pPr>
        <w:pStyle w:val="Heading2"/>
      </w:pPr>
      <w:r>
        <w:t xml:space="preserve">Historical Evolution of Graphic Design in Accra</w:t>
      </w:r>
    </w:p>
    <w:p>
      <w:pPr>
        <w:pStyle w:val="FirstParagraph"/>
      </w:pPr>
      <w:r>
        <w:t xml:space="preserve">The history of graphic design in</w:t>
      </w:r>
      <w:r>
        <w:t xml:space="preserve"> </w:t>
      </w:r>
      <w:r>
        <w:rPr>
          <w:iCs/>
          <w:i/>
        </w:rPr>
        <w:t xml:space="preserve">Ghana Accra</w:t>
      </w:r>
      <w:r>
        <w:t xml:space="preserve"> </w:t>
      </w:r>
      <w:r>
        <w:t xml:space="preserve">is deeply intertwined with the nation’s post-colonial identity. As Ghana transitioned from British colonial rule to independence in 1957, visual communication became a tool for national pride and cultural reclamation. Early</w:t>
      </w:r>
      <w:r>
        <w:t xml:space="preserve"> </w:t>
      </w:r>
      <w:r>
        <w:rPr>
          <w:bCs/>
          <w:b/>
        </w:rPr>
        <w:t xml:space="preserve">Graphic Designers</w:t>
      </w:r>
      <w:r>
        <w:t xml:space="preserve"> </w:t>
      </w:r>
      <w:r>
        <w:t xml:space="preserve">in Accra drew inspiration from traditional Ghanaian art forms—such as Adinkra symbols, Kente patterns, and Akan motifs—while integrating modern typographic techniques introduced through Western education systems (Osei &amp; Mensah, 2015). This hybrid approach laid the foundation for a distinctive visual language unique to West African design.</w:t>
      </w:r>
    </w:p>
    <w:p>
      <w:pPr>
        <w:pStyle w:val="BodyText"/>
      </w:pPr>
      <w:r>
        <w:t xml:space="preserve">During the 1980s and 1990s, the rise of mass media in Accra—including newspapers like</w:t>
      </w:r>
      <w:r>
        <w:t xml:space="preserve"> </w:t>
      </w:r>
      <w:r>
        <w:rPr>
          <w:iCs/>
          <w:i/>
        </w:rPr>
        <w:t xml:space="preserve">Accra Times</w:t>
      </w:r>
      <w:r>
        <w:t xml:space="preserve"> </w:t>
      </w:r>
      <w:r>
        <w:t xml:space="preserve">and radio stations—created demand for professional</w:t>
      </w:r>
      <w:r>
        <w:t xml:space="preserve"> </w:t>
      </w:r>
      <w:r>
        <w:rPr>
          <w:bCs/>
          <w:b/>
        </w:rPr>
        <w:t xml:space="preserve">Graphic Designers</w:t>
      </w:r>
      <w:r>
        <w:t xml:space="preserve">. However, limited access to digital tools and training meant that many designers relied on manual techniques, such as hand-drawn illustrations and photolithography (Adu-Gyamfi, 2018). The advent of the internet in the 2000s marked a turning point, enabling local</w:t>
      </w:r>
      <w:r>
        <w:t xml:space="preserve"> </w:t>
      </w:r>
      <w:r>
        <w:rPr>
          <w:bCs/>
          <w:b/>
        </w:rPr>
        <w:t xml:space="preserve">Graphic Designers</w:t>
      </w:r>
      <w:r>
        <w:t xml:space="preserve"> </w:t>
      </w:r>
      <w:r>
        <w:t xml:space="preserve">to access global software like Adobe Illustrator and Photoshop, transforming the industry into a competitive space.</w:t>
      </w:r>
    </w:p>
    <w:bookmarkEnd w:id="20"/>
    <w:bookmarkStart w:id="21" w:name="Xbbb1fe39cbf1bced8526f9948457faeebf38940"/>
    <w:p>
      <w:pPr>
        <w:pStyle w:val="Heading2"/>
      </w:pPr>
      <w:r>
        <w:t xml:space="preserve">The Current Landscape of Graphic Design in Accra</w:t>
      </w:r>
    </w:p>
    <w:p>
      <w:pPr>
        <w:pStyle w:val="FirstParagraph"/>
      </w:pPr>
      <w:r>
        <w:t xml:space="preserve">Today,</w:t>
      </w:r>
      <w:r>
        <w:t xml:space="preserve"> </w:t>
      </w:r>
      <w:r>
        <w:rPr>
          <w:iCs/>
          <w:i/>
        </w:rPr>
        <w:t xml:space="preserve">Ghana Accra</w:t>
      </w:r>
      <w:r>
        <w:t xml:space="preserve"> </w:t>
      </w:r>
      <w:r>
        <w:t xml:space="preserve">is home to a burgeoning creative sector, with numerous studios, freelance designers, and design collectives. The city has become a hub for innovation in visual communication, driven by the growth of technology startups and e-commerce platforms. According to the Ghana Graphic Design Association (GGDA), over 300 registered</w:t>
      </w:r>
      <w:r>
        <w:t xml:space="preserve"> </w:t>
      </w:r>
      <w:r>
        <w:rPr>
          <w:bCs/>
          <w:b/>
        </w:rPr>
        <w:t xml:space="preserve">Graphic Designers</w:t>
      </w:r>
      <w:r>
        <w:t xml:space="preserve"> </w:t>
      </w:r>
      <w:r>
        <w:t xml:space="preserve">operate in Accra alone, serving clients both locally and internationally (GGDA Report, 2021).</w:t>
      </w:r>
    </w:p>
    <w:p>
      <w:pPr>
        <w:pStyle w:val="BodyText"/>
      </w:pPr>
      <w:r>
        <w:t xml:space="preserve">Key industries driving demand for</w:t>
      </w:r>
      <w:r>
        <w:t xml:space="preserve"> </w:t>
      </w:r>
      <w:r>
        <w:rPr>
          <w:bCs/>
          <w:b/>
        </w:rPr>
        <w:t xml:space="preserve">Graphic Designers</w:t>
      </w:r>
      <w:r>
        <w:t xml:space="preserve"> </w:t>
      </w:r>
      <w:r>
        <w:t xml:space="preserve">include tourism, education, and corporate branding. For instance, the Ghana Tourism Authority frequently collaborates with local designers to create promotional materials that blend traditional aesthetics with modern minimalism. Similarly, universities like the University of Ghana and Kwame Nkrumah University of Science and Technology (KNUST) have integrated graphic design into their curricula, producing graduates equipped to meet market needs.</w:t>
      </w:r>
    </w:p>
    <w:bookmarkEnd w:id="21"/>
    <w:bookmarkStart w:id="22" w:name="cultural-and-social-impact"/>
    <w:p>
      <w:pPr>
        <w:pStyle w:val="Heading2"/>
      </w:pPr>
      <w:r>
        <w:t xml:space="preserve">Cultural and Social Impact</w:t>
      </w:r>
    </w:p>
    <w:p>
      <w:pPr>
        <w:pStyle w:val="FirstParagraph"/>
      </w:pPr>
      <w:r>
        <w:rPr>
          <w:bCs/>
          <w:b/>
        </w:rPr>
        <w:t xml:space="preserve">Graphic Designers</w:t>
      </w:r>
      <w:r>
        <w:t xml:space="preserve"> </w:t>
      </w:r>
      <w:r>
        <w:t xml:space="preserve">in</w:t>
      </w:r>
      <w:r>
        <w:t xml:space="preserve"> </w:t>
      </w:r>
      <w:r>
        <w:rPr>
          <w:iCs/>
          <w:i/>
        </w:rPr>
        <w:t xml:space="preserve">Ghana Accra</w:t>
      </w:r>
      <w:r>
        <w:t xml:space="preserve"> </w:t>
      </w:r>
      <w:r>
        <w:t xml:space="preserve">are not merely creators of visual content; they are cultural ambassadors. Their work often incorporates elements of Ghanaian heritage, such as color palettes derived from nature (e.g., the earthy tones of the Ashanti region) or typography inspired by indigenous scripts like Nsibidi. This approach has sparked a movement toward</w:t>
      </w:r>
      <w:r>
        <w:t xml:space="preserve"> </w:t>
      </w:r>
      <w:r>
        <w:rPr>
          <w:iCs/>
          <w:i/>
        </w:rPr>
        <w:t xml:space="preserve">African-centric design</w:t>
      </w:r>
      <w:r>
        <w:t xml:space="preserve">, challenging Eurocentric norms in global creative industries (Adeyemi, 2020).</w:t>
      </w:r>
    </w:p>
    <w:p>
      <w:pPr>
        <w:pStyle w:val="BodyText"/>
      </w:pPr>
      <w:r>
        <w:t xml:space="preserve">Moreover,</w:t>
      </w:r>
      <w:r>
        <w:t xml:space="preserve"> </w:t>
      </w:r>
      <w:r>
        <w:rPr>
          <w:bCs/>
          <w:b/>
        </w:rPr>
        <w:t xml:space="preserve">Graphic Designers</w:t>
      </w:r>
      <w:r>
        <w:t xml:space="preserve"> </w:t>
      </w:r>
      <w:r>
        <w:t xml:space="preserve">play a critical role in social activism. During the 2017 #EndSARS protests in Nigeria and similar movements across Africa, Accra-based designers created powerful posters and digital content to amplify messages of justice and equity. Such efforts highlight the power of visual storytelling in driving societal change.</w:t>
      </w:r>
    </w:p>
    <w:bookmarkEnd w:id="22"/>
    <w:bookmarkStart w:id="23" w:name="X0da6eca8f6beaacc5a02ad6c7f1f65592ddf4b2"/>
    <w:p>
      <w:pPr>
        <w:pStyle w:val="Heading2"/>
      </w:pPr>
      <w:r>
        <w:t xml:space="preserve">Technological Advancements and Challenges</w:t>
      </w:r>
    </w:p>
    <w:p>
      <w:pPr>
        <w:pStyle w:val="FirstParagraph"/>
      </w:pPr>
      <w:r>
        <w:t xml:space="preserve">The digital age has revolutionized the work of</w:t>
      </w:r>
      <w:r>
        <w:t xml:space="preserve"> </w:t>
      </w:r>
      <w:r>
        <w:rPr>
          <w:bCs/>
          <w:b/>
        </w:rPr>
        <w:t xml:space="preserve">Graphic Designers</w:t>
      </w:r>
      <w:r>
        <w:t xml:space="preserve"> </w:t>
      </w:r>
      <w:r>
        <w:t xml:space="preserve">in</w:t>
      </w:r>
      <w:r>
        <w:t xml:space="preserve"> </w:t>
      </w:r>
      <w:r>
        <w:rPr>
          <w:iCs/>
          <w:i/>
        </w:rPr>
        <w:t xml:space="preserve">Ghana Accra</w:t>
      </w:r>
      <w:r>
        <w:t xml:space="preserve">. Cloud-based collaboration tools like Figma and Canva have democratized access to design software, allowing freelancers to compete globally. Social media platforms such as Instagram and Behance serve as portfolios for showcasing their work, attracting international clients.</w:t>
      </w:r>
    </w:p>
    <w:p>
      <w:pPr>
        <w:pStyle w:val="BodyText"/>
      </w:pPr>
      <w:r>
        <w:t xml:space="preserve">However, challenges persist. Many</w:t>
      </w:r>
      <w:r>
        <w:t xml:space="preserve"> </w:t>
      </w:r>
      <w:r>
        <w:rPr>
          <w:bCs/>
          <w:b/>
        </w:rPr>
        <w:t xml:space="preserve">Graphic Designers</w:t>
      </w:r>
      <w:r>
        <w:t xml:space="preserve"> </w:t>
      </w:r>
      <w:r>
        <w:t xml:space="preserve">face stiff competition from overseas agencies offering lower rates. Additionally, inconsistent internet connectivity and limited funding for design education hinder skill development (Asamoah &amp; Boateng, 2021). Some designers also struggle to balance traditional Ghanaian aesthetics with the expectations of global clients who prefer Western-style minimalism.</w:t>
      </w:r>
    </w:p>
    <w:bookmarkEnd w:id="23"/>
    <w:bookmarkStart w:id="24" w:name="Xecb48d85d64ebd32ea43332331d102f8708d312"/>
    <w:p>
      <w:pPr>
        <w:pStyle w:val="Heading2"/>
      </w:pPr>
      <w:r>
        <w:t xml:space="preserve">Economic and Professional Development Opportunities</w:t>
      </w:r>
    </w:p>
    <w:p>
      <w:pPr>
        <w:pStyle w:val="FirstParagraph"/>
      </w:pPr>
      <w:r>
        <w:t xml:space="preserve">The demand for</w:t>
      </w:r>
      <w:r>
        <w:t xml:space="preserve"> </w:t>
      </w:r>
      <w:r>
        <w:rPr>
          <w:bCs/>
          <w:b/>
        </w:rPr>
        <w:t xml:space="preserve">Graphic Designers</w:t>
      </w:r>
      <w:r>
        <w:t xml:space="preserve"> </w:t>
      </w:r>
      <w:r>
        <w:t xml:space="preserve">in</w:t>
      </w:r>
      <w:r>
        <w:t xml:space="preserve"> </w:t>
      </w:r>
      <w:r>
        <w:rPr>
          <w:iCs/>
          <w:i/>
        </w:rPr>
        <w:t xml:space="preserve">Ghana Accra</w:t>
      </w:r>
      <w:r>
        <w:t xml:space="preserve"> </w:t>
      </w:r>
      <w:r>
        <w:t xml:space="preserve">is growing, particularly in sectors like fintech, agriculture, and healthcare. Startups such as M-Pesa Ghana and local e-commerce platforms require strong branding to stand out. This has created opportunities for designers to specialize in areas like UX/UI design or digital marketing.</w:t>
      </w:r>
    </w:p>
    <w:p>
      <w:pPr>
        <w:pStyle w:val="BodyText"/>
      </w:pPr>
      <w:r>
        <w:t xml:space="preserve">Professional development initiatives are also emerging. Workshops hosted by organizations like the Accra Creative Hub provide training on advanced design software, entrepreneurship, and intellectual property rights. However, more investment is needed in formal programs that combine technical skills with cultural literacy.</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Graphic Designers</w:t>
      </w:r>
      <w:r>
        <w:t xml:space="preserve"> </w:t>
      </w:r>
      <w:r>
        <w:t xml:space="preserve">in</w:t>
      </w:r>
      <w:r>
        <w:t xml:space="preserve"> </w:t>
      </w:r>
      <w:r>
        <w:rPr>
          <w:iCs/>
          <w:i/>
        </w:rPr>
        <w:t xml:space="preserve">Ghana Accra</w:t>
      </w:r>
      <w:r>
        <w:t xml:space="preserve"> </w:t>
      </w:r>
      <w:r>
        <w:t xml:space="preserve">are at the intersection of tradition and modernity, contributing to the city’s cultural identity while navigating global design trends. Their work reflects a dynamic interplay between local heritage and technological innovation, positioning Accra as a key player in Africa’s creative economy. Future research should explore how policy frameworks can support this sector, ensuring that</w:t>
      </w:r>
      <w:r>
        <w:t xml:space="preserve"> </w:t>
      </w:r>
      <w:r>
        <w:rPr>
          <w:bCs/>
          <w:b/>
        </w:rPr>
        <w:t xml:space="preserve">Graphic Designers</w:t>
      </w:r>
      <w:r>
        <w:t xml:space="preserve"> </w:t>
      </w:r>
      <w:r>
        <w:t xml:space="preserve">thrive in both local and international markets.</w:t>
      </w:r>
    </w:p>
    <w:p>
      <w:pPr>
        <w:pStyle w:val="BodyText"/>
      </w:pPr>
      <w:r>
        <w:rPr>
          <w:iCs/>
          <w:i/>
        </w:rPr>
        <w:t xml:space="preserve">Literature Review</w:t>
      </w:r>
      <w:r>
        <w:t xml:space="preserve"> </w:t>
      </w:r>
      <w:r>
        <w:t xml:space="preserve">of this nature underscores the importance of understanding regional contexts when analyzing creative professions. As</w:t>
      </w:r>
      <w:r>
        <w:t xml:space="preserve"> </w:t>
      </w:r>
      <w:r>
        <w:rPr>
          <w:iCs/>
          <w:i/>
        </w:rPr>
        <w:t xml:space="preserve">Ghana Accra</w:t>
      </w:r>
      <w:r>
        <w:t xml:space="preserve"> </w:t>
      </w:r>
      <w:r>
        <w:t xml:space="preserve">continues to evolve, so too will the role of</w:t>
      </w:r>
      <w:r>
        <w:t xml:space="preserve"> </w:t>
      </w:r>
      <w:r>
        <w:rPr>
          <w:bCs/>
          <w:b/>
        </w:rPr>
        <w:t xml:space="preserve">Graphic Designers</w:t>
      </w:r>
      <w:r>
        <w:t xml:space="preserve">, whose work remains central to storytelling, branding, and social engagement.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Ghana Accra</dc:title>
  <dc:creator/>
  <dc:language>en</dc:language>
  <cp:keywords/>
  <dcterms:created xsi:type="dcterms:W3CDTF">2026-07-23T20:33:00Z</dcterms:created>
  <dcterms:modified xsi:type="dcterms:W3CDTF">2026-07-23T20:33:00Z</dcterms:modified>
</cp:coreProperties>
</file>

<file path=docProps/custom.xml><?xml version="1.0" encoding="utf-8"?>
<Properties xmlns="http://schemas.openxmlformats.org/officeDocument/2006/custom-properties" xmlns:vt="http://schemas.openxmlformats.org/officeDocument/2006/docPropsVTypes"/>
</file>