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fbfa6f07f03bdd703e949de6edf5a4ffb2acb6c"/>
    <w:p>
      <w:pPr>
        <w:pStyle w:val="Heading1"/>
      </w:pPr>
      <w:r>
        <w:t xml:space="preserve">Literature Review: The Role and Evolution of Graphic Designers in India Mumbai</w:t>
      </w:r>
    </w:p>
    <w:p>
      <w:pPr>
        <w:pStyle w:val="FirstParagraph"/>
      </w:pPr>
      <w:r>
        <w:rPr>
          <w:bCs/>
          <w:b/>
        </w:rPr>
        <w:t xml:space="preserve">Literature Review:</w:t>
      </w:r>
      <w:r>
        <w:t xml:space="preserve"> </w:t>
      </w:r>
      <w:r>
        <w:t xml:space="preserve">This document serves as a comprehensive analysis of the field of graphic design, with a specific focus on its development and current state in</w:t>
      </w:r>
      <w:r>
        <w:t xml:space="preserve"> </w:t>
      </w:r>
      <w:r>
        <w:rPr>
          <w:bCs/>
          <w:b/>
        </w:rPr>
        <w:t xml:space="preserve">India Mumbai</w:t>
      </w:r>
      <w:r>
        <w:t xml:space="preserve">. By examining academic studies, industry reports, and case studies, this review highlights the unique challenges, opportunities, and cultural dynamics that define the work of</w:t>
      </w:r>
      <w:r>
        <w:t xml:space="preserve"> </w:t>
      </w:r>
      <w:r>
        <w:rPr>
          <w:bCs/>
          <w:b/>
        </w:rPr>
        <w:t xml:space="preserve">Graphic Designers</w:t>
      </w:r>
      <w:r>
        <w:t xml:space="preserve"> </w:t>
      </w:r>
      <w:r>
        <w:t xml:space="preserve">in one of India’s most vibrant urban centers.</w:t>
      </w:r>
    </w:p>
    <w:bookmarkStart w:id="20" w:name="X24ffc1a28719c2e00e2a69c5f308e4df34ed73e"/>
    <w:p>
      <w:pPr>
        <w:pStyle w:val="Heading2"/>
      </w:pPr>
      <w:r>
        <w:t xml:space="preserve">The Emergence of Graphic Design in Mumbai</w:t>
      </w:r>
    </w:p>
    <w:p>
      <w:pPr>
        <w:pStyle w:val="FirstParagraph"/>
      </w:pPr>
      <w:r>
        <w:t xml:space="preserve">Mumbai, as India’s financial capital and a hub for media, entertainment, and advertising, has long been a melting pot of creative energy. The evolution of</w:t>
      </w:r>
      <w:r>
        <w:t xml:space="preserve"> </w:t>
      </w:r>
      <w:r>
        <w:rPr>
          <w:bCs/>
          <w:b/>
        </w:rPr>
        <w:t xml:space="preserve">Graphic Designers</w:t>
      </w:r>
      <w:r>
        <w:t xml:space="preserve"> </w:t>
      </w:r>
      <w:r>
        <w:t xml:space="preserve">in this city is deeply intertwined with its colonial history and post-independence economic shifts. Early studies by scholars like Dr. Ravi Kumar (2015) note that Mumbai’s graphic design industry began to formalize in the mid-20th century, driven by the rise of print media and multinational corporations establishing offices in the city.</w:t>
      </w:r>
    </w:p>
    <w:p>
      <w:pPr>
        <w:pStyle w:val="BodyText"/>
      </w:pPr>
      <w:r>
        <w:t xml:space="preserve">According to a report by the Indian Institute of Graphic Design (IIGD, 2018), Mumbai’s design sector has grown exponentially since the 1990s due to globalization and digital transformation. This growth has positioned</w:t>
      </w:r>
      <w:r>
        <w:t xml:space="preserve"> </w:t>
      </w:r>
      <w:r>
        <w:rPr>
          <w:bCs/>
          <w:b/>
        </w:rPr>
        <w:t xml:space="preserve">India Mumbai</w:t>
      </w:r>
      <w:r>
        <w:t xml:space="preserve"> </w:t>
      </w:r>
      <w:r>
        <w:t xml:space="preserve">as a key player in India’s creative economy, attracting both local and international talent.</w:t>
      </w:r>
    </w:p>
    <w:bookmarkEnd w:id="20"/>
    <w:bookmarkStart w:id="21" w:name="Xfeb80f0bb6e884c377387e36323cc5fe047b271"/>
    <w:p>
      <w:pPr>
        <w:pStyle w:val="Heading2"/>
      </w:pPr>
      <w:r>
        <w:t xml:space="preserve">Cultural and Economic Influences on Graphic Design in Mumbai</w:t>
      </w:r>
    </w:p>
    <w:p>
      <w:pPr>
        <w:pStyle w:val="FirstParagraph"/>
      </w:pPr>
      <w:r>
        <w:t xml:space="preserve">The cultural diversity of Mumbai—encompassing Indian traditions, global influences, and a cosmopolitan ethos—has shaped the aesthetic preferences of</w:t>
      </w:r>
      <w:r>
        <w:t xml:space="preserve"> </w:t>
      </w:r>
      <w:r>
        <w:rPr>
          <w:bCs/>
          <w:b/>
        </w:rPr>
        <w:t xml:space="preserve">Graphic Designers</w:t>
      </w:r>
      <w:r>
        <w:t xml:space="preserve"> </w:t>
      </w:r>
      <w:r>
        <w:t xml:space="preserve">working in the city. Research by Gupta &amp; Desai (2019) emphasizes that Mumbai’s designers often blend traditional Indian motifs with modern minimalism to cater to both local audiences and international clients.</w:t>
      </w:r>
    </w:p>
    <w:p>
      <w:pPr>
        <w:pStyle w:val="BodyText"/>
      </w:pPr>
      <w:r>
        <w:t xml:space="preserve">Economically, Mumbai’s proximity to financial institutions and its status as a commercial hub have created high demand for graphic design services in branding, advertising, and digital media. A 2020 study by the National Institute of Design (NID) found that 65% of Mumbai-based graphic designers work in agencies or freelance for clients across sectors like fashion, technology, and hospitality.</w:t>
      </w:r>
    </w:p>
    <w:bookmarkEnd w:id="21"/>
    <w:bookmarkStart w:id="22" w:name="X92cefa266d25bb440031a4a2ea8a62ae19ab9a2"/>
    <w:p>
      <w:pPr>
        <w:pStyle w:val="Heading2"/>
      </w:pPr>
      <w:r>
        <w:t xml:space="preserve">Education and Skill Development for Graphic Designers in Mumbai</w:t>
      </w:r>
    </w:p>
    <w:p>
      <w:pPr>
        <w:pStyle w:val="FirstParagraph"/>
      </w:pPr>
      <w:r>
        <w:t xml:space="preserve">The rise of specialized design education in Mumbai has played a critical role in shaping the skills of</w:t>
      </w:r>
      <w:r>
        <w:t xml:space="preserve"> </w:t>
      </w:r>
      <w:r>
        <w:rPr>
          <w:bCs/>
          <w:b/>
        </w:rPr>
        <w:t xml:space="preserve">Graphic Designers</w:t>
      </w:r>
      <w:r>
        <w:t xml:space="preserve">. Institutions such as the National Institute of Design (NID) and the Sir J.J. Institute of Applied Arts have produced graduates who are well-versed in both traditional and digital design tools. According to a 2021 survey by TimesJobs, 78% of Mumbai’s graphic design professionals hold degrees from these institutions.</w:t>
      </w:r>
    </w:p>
    <w:p>
      <w:pPr>
        <w:pStyle w:val="BodyText"/>
      </w:pPr>
      <w:r>
        <w:t xml:space="preserve">However, challenges such as rapid technological changes and the need for interdisciplinary skills (e.g., UX/UI design) have prompted designers to pursue continuous learning. Online platforms like Coursera and Skillshare are increasingly used by</w:t>
      </w:r>
      <w:r>
        <w:t xml:space="preserve"> </w:t>
      </w:r>
      <w:r>
        <w:rPr>
          <w:bCs/>
          <w:b/>
        </w:rPr>
        <w:t xml:space="preserve">Graphic Designers</w:t>
      </w:r>
      <w:r>
        <w:t xml:space="preserve"> </w:t>
      </w:r>
      <w:r>
        <w:t xml:space="preserve">in Mumbai to stay competitive.</w:t>
      </w:r>
    </w:p>
    <w:bookmarkEnd w:id="22"/>
    <w:bookmarkStart w:id="23" w:name="X9eccd105c356fef166c20a63f5a151f2eec6939"/>
    <w:p>
      <w:pPr>
        <w:pStyle w:val="Heading2"/>
      </w:pPr>
      <w:r>
        <w:t xml:space="preserve">Tech-Driven Innovations in Mumbai’s Graphic Design Industry</w:t>
      </w:r>
    </w:p>
    <w:p>
      <w:pPr>
        <w:pStyle w:val="FirstParagraph"/>
      </w:pPr>
      <w:r>
        <w:t xml:space="preserve">The adoption of digital tools has revolutionized the work of</w:t>
      </w:r>
      <w:r>
        <w:t xml:space="preserve"> </w:t>
      </w:r>
      <w:r>
        <w:rPr>
          <w:bCs/>
          <w:b/>
        </w:rPr>
        <w:t xml:space="preserve">Graphic Designers</w:t>
      </w:r>
      <w:r>
        <w:t xml:space="preserve"> </w:t>
      </w:r>
      <w:r>
        <w:t xml:space="preserve">in Mumbai. A 2023 report by the Indian Digital Marketing Association (IDMA) highlights that 80% of design agencies in the city now use Adobe Creative Suite, Figma, and AI-powered tools for tasks like color theory and typography. This shift has enabled faster prototyping and client collaboration but also raised concerns about job displacement due to automation.</w:t>
      </w:r>
    </w:p>
    <w:p>
      <w:pPr>
        <w:pStyle w:val="BodyText"/>
      </w:pPr>
      <w:r>
        <w:t xml:space="preserve">Moreover, the rise of social media platforms like Instagram and LinkedIn has created new opportunities for freelance</w:t>
      </w:r>
      <w:r>
        <w:t xml:space="preserve"> </w:t>
      </w:r>
      <w:r>
        <w:rPr>
          <w:bCs/>
          <w:b/>
        </w:rPr>
        <w:t xml:space="preserve">Graphic Designers</w:t>
      </w:r>
      <w:r>
        <w:t xml:space="preserve"> </w:t>
      </w:r>
      <w:r>
        <w:t xml:space="preserve">in Mumbai to showcase their portfolios globally. A study by The Hindu Business Line (2023) noted that 45% of Mumbai’s designers now derive income from online platforms, reflecting a democratization of the design industry.</w:t>
      </w:r>
    </w:p>
    <w:bookmarkEnd w:id="23"/>
    <w:bookmarkStart w:id="24" w:name="X6c895ddb39fc7ddc02bf97520944dc43cb89f69"/>
    <w:p>
      <w:pPr>
        <w:pStyle w:val="Heading2"/>
      </w:pPr>
      <w:r>
        <w:t xml:space="preserve">Challenges Facing Graphic Designers in India Mumbai</w:t>
      </w:r>
    </w:p>
    <w:p>
      <w:pPr>
        <w:pStyle w:val="FirstParagraph"/>
      </w:pPr>
      <w:r>
        <w:t xml:space="preserve">Despite its growth, the graphic design sector in</w:t>
      </w:r>
      <w:r>
        <w:t xml:space="preserve"> </w:t>
      </w:r>
      <w:r>
        <w:rPr>
          <w:bCs/>
          <w:b/>
        </w:rPr>
        <w:t xml:space="preserve">India Mumbai</w:t>
      </w:r>
      <w:r>
        <w:t xml:space="preserve"> </w:t>
      </w:r>
      <w:r>
        <w:t xml:space="preserve">faces several challenges. One key issue is the lack of standardized regulations for intellectual property, leading to plagiarism and copyright disputes. A 2022 survey by the Bombay Chamber of Commerce found that 30% of designers reported facing unauthorized use of their work.</w:t>
      </w:r>
    </w:p>
    <w:p>
      <w:pPr>
        <w:pStyle w:val="BodyText"/>
      </w:pPr>
      <w:r>
        <w:t xml:space="preserve">Economic factors such as fluctuating client budgets and competition from cheaper offshore design services also pose challenges. Additionally, gender disparities in the industry remain a topic of discussion, with studies indicating that female</w:t>
      </w:r>
      <w:r>
        <w:t xml:space="preserve"> </w:t>
      </w:r>
      <w:r>
        <w:rPr>
          <w:bCs/>
          <w:b/>
        </w:rPr>
        <w:t xml:space="preserve">Graphic Designers</w:t>
      </w:r>
      <w:r>
        <w:t xml:space="preserve"> </w:t>
      </w:r>
      <w:r>
        <w:t xml:space="preserve">in Mumbai earn 20% less than their male counterparts.</w:t>
      </w:r>
    </w:p>
    <w:bookmarkEnd w:id="24"/>
    <w:bookmarkStart w:id="25" w:name="futuristic-trends-and-opportunities"/>
    <w:p>
      <w:pPr>
        <w:pStyle w:val="Heading2"/>
      </w:pPr>
      <w:r>
        <w:t xml:space="preserve">Futuristic Trends and Opportunities</w:t>
      </w:r>
    </w:p>
    <w:p>
      <w:pPr>
        <w:pStyle w:val="FirstParagraph"/>
      </w:pPr>
      <w:r>
        <w:t xml:space="preserve">The future of graphic design in Mumbai is likely to be shaped by emerging technologies like augmented reality (AR) and generative AI. A 2024 white paper by the Mumbai Design Forum predicts that AR-integrated branding will become a key trend, requiring</w:t>
      </w:r>
      <w:r>
        <w:t xml:space="preserve"> </w:t>
      </w:r>
      <w:r>
        <w:rPr>
          <w:bCs/>
          <w:b/>
        </w:rPr>
        <w:t xml:space="preserve">Graphic Designers</w:t>
      </w:r>
      <w:r>
        <w:t xml:space="preserve"> </w:t>
      </w:r>
      <w:r>
        <w:t xml:space="preserve">to develop new skill sets.</w:t>
      </w:r>
    </w:p>
    <w:p>
      <w:pPr>
        <w:pStyle w:val="BodyText"/>
      </w:pPr>
      <w:r>
        <w:t xml:space="preserve">Furthermore, the growing emphasis on sustainability in design—such as eco-friendly packaging and digital-only campaigns—offers opportunities for innovative work. Mumbai’s designers are uniquely positioned to leverage these trends due to the city’s dynamic market environment.</w:t>
      </w:r>
    </w:p>
    <w:bookmarkEnd w:id="25"/>
    <w:bookmarkStart w:id="26" w:name="conclusion"/>
    <w:p>
      <w:pPr>
        <w:pStyle w:val="Heading2"/>
      </w:pPr>
      <w:r>
        <w:t xml:space="preserve">Conclusion</w:t>
      </w:r>
    </w:p>
    <w:p>
      <w:pPr>
        <w:pStyle w:val="FirstParagraph"/>
      </w:pPr>
      <w:r>
        <w:t xml:space="preserve">This literature review underscores the evolving role of</w:t>
      </w:r>
      <w:r>
        <w:t xml:space="preserve"> </w:t>
      </w:r>
      <w:r>
        <w:rPr>
          <w:bCs/>
          <w:b/>
        </w:rPr>
        <w:t xml:space="preserve">Graphic Designers</w:t>
      </w:r>
      <w:r>
        <w:t xml:space="preserve"> </w:t>
      </w:r>
      <w:r>
        <w:t xml:space="preserve">in</w:t>
      </w:r>
      <w:r>
        <w:t xml:space="preserve"> </w:t>
      </w:r>
      <w:r>
        <w:rPr>
          <w:bCs/>
          <w:b/>
        </w:rPr>
        <w:t xml:space="preserve">India Mumbai</w:t>
      </w:r>
      <w:r>
        <w:t xml:space="preserve">, highlighting their adaptability in a rapidly changing industry. From cultural influences to technological advancements, the challenges and opportunities faced by designers in this city reflect broader trends in India’s creative economy. As Mumbai continues to grow as a global design hub, further research is needed to address issues like gender equity, intellectual property rights, and the integration of emerging technologies into design education.</w:t>
      </w:r>
    </w:p>
    <w:p>
      <w:pPr>
        <w:pStyle w:val="BodyText"/>
      </w:pPr>
      <w:r>
        <w:rPr>
          <w:bCs/>
          <w:b/>
        </w:rPr>
        <w:t xml:space="preserve">References:</w:t>
      </w:r>
      <w:r>
        <w:t xml:space="preserve"> </w:t>
      </w:r>
      <w:r>
        <w:t xml:space="preserve">All citations referenced above are fictional for the purpose of this review and should not be used in an academic context. For real-world literature, consult peer-reviewed journals and industry reports from institutions like NID, IDMA, and IIGD.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India Mumbai</dc:title>
  <dc:creator/>
  <dc:language>en</dc:language>
  <cp:keywords/>
  <dcterms:created xsi:type="dcterms:W3CDTF">2026-07-21T14:53:07Z</dcterms:created>
  <dcterms:modified xsi:type="dcterms:W3CDTF">2026-07-21T14:53:07Z</dcterms:modified>
</cp:coreProperties>
</file>

<file path=docProps/custom.xml><?xml version="1.0" encoding="utf-8"?>
<Properties xmlns="http://schemas.openxmlformats.org/officeDocument/2006/custom-properties" xmlns:vt="http://schemas.openxmlformats.org/officeDocument/2006/docPropsVTypes"/>
</file>