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71638e4035fd6419f402af9389c46a8456bd62"/>
    <w:p>
      <w:pPr>
        <w:pStyle w:val="Heading1"/>
      </w:pPr>
      <w:r>
        <w:t xml:space="preserve">Literature Review: The Role of the Graphic Designer in Ivory Coast Abidjan</w:t>
      </w:r>
    </w:p>
    <w:bookmarkStart w:id="20" w:name="introduction"/>
    <w:p>
      <w:pPr>
        <w:pStyle w:val="Heading2"/>
      </w:pPr>
      <w:r>
        <w:t xml:space="preserve">Introduction</w:t>
      </w:r>
    </w:p>
    <w:p>
      <w:pPr>
        <w:pStyle w:val="FirstParagraph"/>
      </w:pPr>
      <w:r>
        <w:t xml:space="preserve">The field of graphic design has evolved significantly in recent decades, becoming a critical component of visual communication across industries. In Ivory Coast, particularly in its economic and cultural hub, Abidjan, the role of the Graphic Designer is increasingly pivotal in shaping brand identities, promoting local culture, and adapting to global market demands. This literature review explores existing scholarly works, industry reports, and case studies to analyze how Graphic Designers operate within the unique socio-economic and cultural landscape of Ivory Coast Abidjan. The focus remains on understanding both the challenges and opportunities faced by professionals in this field while highlighting how their contributions align with regional development goals.</w:t>
      </w:r>
    </w:p>
    <w:bookmarkEnd w:id="20"/>
    <w:bookmarkStart w:id="21" w:name="X8ceaf1037752b4253a90270a1cbdc3dbf3f7600"/>
    <w:p>
      <w:pPr>
        <w:pStyle w:val="Heading2"/>
      </w:pPr>
      <w:r>
        <w:t xml:space="preserve">Historical Context of Graphic Design in Ivory Coast Abidjan</w:t>
      </w:r>
    </w:p>
    <w:p>
      <w:pPr>
        <w:pStyle w:val="FirstParagraph"/>
      </w:pPr>
      <w:r>
        <w:t xml:space="preserve">The history of graphic design in Ivory Coast traces back to the post-independence era, when the nation sought to establish a distinct national identity through visual media. Abidjan, as the political and economic capital, became a focal point for artistic innovation. Early studies (e.g., Ouedraogo &amp; Kouame, 2015) emphasize that Graphic Designers in this period were instrumental in creating propaganda materials for government campaigns and promoting Ivorian cultural heritage through posters and illustrations.</w:t>
      </w:r>
    </w:p>
    <w:p>
      <w:pPr>
        <w:pStyle w:val="BodyText"/>
      </w:pPr>
      <w:r>
        <w:t xml:space="preserve">As globalization intensified, Abidjan's graphic design scene began incorporating Western aesthetics while maintaining indigenous influences. Researchers like Adjahou (2018) note that Graphic Designers in Ivory Coast have increasingly adopted digital tools, such as Adobe Creative Suite and Canva, to meet the demands of both local and international clients. This shift reflects a broader trend toward technological integration in the region.</w:t>
      </w:r>
    </w:p>
    <w:bookmarkEnd w:id="21"/>
    <w:bookmarkStart w:id="22" w:name="current-trends-and-practices"/>
    <w:p>
      <w:pPr>
        <w:pStyle w:val="Heading2"/>
      </w:pPr>
      <w:r>
        <w:t xml:space="preserve">Current Trends and Practices</w:t>
      </w:r>
    </w:p>
    <w:p>
      <w:pPr>
        <w:pStyle w:val="FirstParagraph"/>
      </w:pPr>
      <w:r>
        <w:t xml:space="preserve">Recent literature highlights that Graphic Designers in Abidjan are navigating a dynamic market shaped by rapid urbanization, digital transformation, and the rise of social media. A 2021 report by the Ivorian Association of Creative Industries (AIC) states that over 60% of Graphic Designers in Abidjan now specialize in digital branding, with a focus on mobile-first design for local startups and international clients.</w:t>
      </w:r>
    </w:p>
    <w:p>
      <w:pPr>
        <w:pStyle w:val="BodyText"/>
      </w:pPr>
      <w:r>
        <w:t xml:space="preserve">Studies such as those by Diaby &amp; N’Guessan (2022) reveal that Graphic Designers are increasingly engaged in projects related to tourism promotion, corporate branding, and educational materials. For instance, the "Abidjan 2030" urban development plan has spurred demand for visual content to communicate sustainable city goals. Additionally, there is a growing emphasis on inclusivity in design practices—Graphic Designers are now addressing cultural diversity within Ivory Coast's multicultural population.</w:t>
      </w:r>
    </w:p>
    <w:bookmarkEnd w:id="22"/>
    <w:bookmarkStart w:id="23" w:name="X37d058757d2195bf5d57402f82a61fee1ff676f"/>
    <w:p>
      <w:pPr>
        <w:pStyle w:val="Heading2"/>
      </w:pPr>
      <w:r>
        <w:t xml:space="preserve">Challenges Faced by Graphic Designers in Abidjan</w:t>
      </w:r>
    </w:p>
    <w:p>
      <w:pPr>
        <w:pStyle w:val="FirstParagraph"/>
      </w:pPr>
      <w:r>
        <w:t xml:space="preserve">Despite growth, Graphic Designers in Ivory Coast Abidjan face several challenges. A 2020 study by the University of Abidjan (UA) identified limited access to high-quality design education as a major barrier. Many local institutions lack up-to-date curricula or resources to train professionals in modern graphic design techniques. Furthermore, competition from international designers and freelance platforms like Fiverr has put pressure on local practitioners to lower their rates, often at the expense of quality.</w:t>
      </w:r>
    </w:p>
    <w:p>
      <w:pPr>
        <w:pStyle w:val="BodyText"/>
      </w:pPr>
      <w:r>
        <w:t xml:space="preserve">Another significant challenge is the adaptation of global design trends to Ivorian cultural contexts. As noted by Kouame (2021), Graphic Designers must balance universal aesthetics with local symbolism and traditions to create designs that resonate with both domestic and international audiences. This requires deep cultural awareness, which may not always be prioritized in formal training programs.</w:t>
      </w:r>
    </w:p>
    <w:bookmarkEnd w:id="23"/>
    <w:bookmarkStart w:id="24" w:name="Xed02caccec5ded13ca4d7f90afcbfbb060142ba"/>
    <w:p>
      <w:pPr>
        <w:pStyle w:val="Heading2"/>
      </w:pPr>
      <w:r>
        <w:t xml:space="preserve">Educational Frameworks and Professional Development</w:t>
      </w:r>
    </w:p>
    <w:p>
      <w:pPr>
        <w:pStyle w:val="FirstParagraph"/>
      </w:pPr>
      <w:r>
        <w:t xml:space="preserve">Educational institutions in Abidjan play a crucial role in shaping the next generation of Graphic Designers. The École Nationale Supérieure des Arts et Métiers (ENSAM) and the Université Catholique de l’Afrique de l’Ouest (UCAD) offer programs in visual communication and graphic design, though critics argue that these courses often lag behind industry needs. A 2023 survey by the Ivorian Ministry of Education found that only 40% of graduates from these programs secure employment within six months of graduation.</w:t>
      </w:r>
    </w:p>
    <w:p>
      <w:pPr>
        <w:pStyle w:val="BodyText"/>
      </w:pPr>
      <w:r>
        <w:t xml:space="preserve">To bridge this gap, some professionals advocate for partnerships between academic institutions and local design studios. For example, collaborations with agencies like "Lumière Design Abidjan" have introduced workshops on digital illustration and user experience (UX) design. Such initiatives are seen as vital to ensuring Graphic Designers in Ivory Coast remain competitive in a rapidly evolving industry.</w:t>
      </w:r>
    </w:p>
    <w:bookmarkEnd w:id="24"/>
    <w:bookmarkStart w:id="25" w:name="X4ce1b6972b7bb5dd44e4468888b0996214432d3"/>
    <w:p>
      <w:pPr>
        <w:pStyle w:val="Heading2"/>
      </w:pPr>
      <w:r>
        <w:t xml:space="preserve">The Impact of Graphic Design on Ivory Coast’s Economy</w:t>
      </w:r>
    </w:p>
    <w:p>
      <w:pPr>
        <w:pStyle w:val="FirstParagraph"/>
      </w:pPr>
      <w:r>
        <w:t xml:space="preserve">Graphic Designers contribute significantly to the creative economy of Ivory Coast. According to the World Bank (2022), the creative sector accounts for 5% of the nation's GDP, with Abidjan serving as a regional hub for design innovation. Graphic Designers are particularly influential in sectors like tourism, where they create visual campaigns that highlight Ivorian landmarks such as Mount Nimba and the Banco National Park.</w:t>
      </w:r>
    </w:p>
    <w:p>
      <w:pPr>
        <w:pStyle w:val="BodyText"/>
      </w:pPr>
      <w:r>
        <w:t xml:space="preserve">Moreover, Graphic Designers support small and medium-sized enterprises (SMEs) by providing cost-effective branding solutions. A case study by the African Development Bank (2021) highlights how a local fashion brand in Abidjan used graphic design to rebrand its products, leading to a 30% increase in sales within two years.</w:t>
      </w:r>
    </w:p>
    <w:bookmarkEnd w:id="25"/>
    <w:bookmarkStart w:id="26" w:name="conclusion"/>
    <w:p>
      <w:pPr>
        <w:pStyle w:val="Heading2"/>
      </w:pPr>
      <w:r>
        <w:t xml:space="preserve">Conclusion</w:t>
      </w:r>
    </w:p>
    <w:p>
      <w:pPr>
        <w:pStyle w:val="FirstParagraph"/>
      </w:pPr>
      <w:r>
        <w:t xml:space="preserve">This literature review underscores the evolving role of Graphic Designers in Ivory Coast Abidjan. While they face challenges such as limited education resources and cultural adaptation pressures, their work remains central to the nation's creative and economic development. Future research should focus on longitudinal studies tracking the career trajectories of Graphic Designers in Abidjan and evaluating policy interventions aimed at strengthening the region’s design ecosystem. As Ivory Coast continues to grow as a regional power, investing in its Graphic Design community will be essential for sustaining both local identity and global competitiveness.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Ivory Coast Abidjan</dc:title>
  <dc:creator/>
  <dc:language>en</dc:language>
  <cp:keywords/>
  <dcterms:created xsi:type="dcterms:W3CDTF">2026-07-23T16:04:03Z</dcterms:created>
  <dcterms:modified xsi:type="dcterms:W3CDTF">2026-07-23T16:04:03Z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