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a54eafcb95fcfca138ca67dc552ea70784fd5d"/>
    <w:p>
      <w:pPr>
        <w:pStyle w:val="Heading2"/>
      </w:pPr>
      <w:r>
        <w:t xml:space="preserve">Literature Review: The Role of Graphic Designer in Morocco Casablanca</w:t>
      </w:r>
    </w:p>
    <w:p>
      <w:pPr>
        <w:pStyle w:val="FirstParagraph"/>
      </w:pPr>
      <w:r>
        <w:t xml:space="preserve">This Literature Review explores the evolving role and significance of</w:t>
      </w:r>
      <w:r>
        <w:t xml:space="preserve"> </w:t>
      </w:r>
      <w:r>
        <w:rPr>
          <w:bCs/>
          <w:b/>
        </w:rPr>
        <w:t xml:space="preserve">Graphic Designer</w:t>
      </w:r>
      <w:r>
        <w:t xml:space="preserve">s in Morocco, with a specific focus on the city of</w:t>
      </w:r>
      <w:r>
        <w:t xml:space="preserve"> </w:t>
      </w:r>
      <w:r>
        <w:rPr>
          <w:bCs/>
          <w:b/>
        </w:rPr>
        <w:t xml:space="preserve">Casablanca</w:t>
      </w:r>
      <w:r>
        <w:t xml:space="preserve">. As a cultural and economic hub, Casablanca has emerged as a pivotal center for creative industries in Morocco, where Graphic Designers navigate the intersection of tradition and modernity. This review synthesizes existing research, industry practices, and cultural context to highlight how Graphic Designers contribute to Morocco's identity while adapting to global design trends.</w:t>
      </w:r>
    </w:p>
    <w:bookmarkEnd w:id="20"/>
    <w:bookmarkStart w:id="21" w:name="X4ad4e9fbdaf5de2f6edc5b8d15cd6554228fd97"/>
    <w:p>
      <w:pPr>
        <w:pStyle w:val="Heading2"/>
      </w:pPr>
      <w:r>
        <w:t xml:space="preserve">Cultural Influences on Graphic Design in Morocco Casablanca</w:t>
      </w:r>
    </w:p>
    <w:p>
      <w:pPr>
        <w:pStyle w:val="FirstParagraph"/>
      </w:pPr>
      <w:r>
        <w:t xml:space="preserve">The cultural heritage of Morocco deeply influences the work of</w:t>
      </w:r>
      <w:r>
        <w:t xml:space="preserve"> </w:t>
      </w:r>
      <w:r>
        <w:rPr>
          <w:bCs/>
          <w:b/>
        </w:rPr>
        <w:t xml:space="preserve">Graphic Designer</w:t>
      </w:r>
      <w:r>
        <w:t xml:space="preserve">s in Casablanca. Moroccan art, architecture, and craftsmanship—characterized by intricate geometric patterns, vibrant colors, and calligraphic traditions—serve as a wellspring of inspiration for contemporary design practices. Studies by authors such as Driss Ksikes (2015) emphasize that traditional motifs like zellige tiling and Berber textiles are frequently reimagined in modern graphic projects, bridging historical narratives with current visual communication needs.</w:t>
      </w:r>
    </w:p>
    <w:p>
      <w:pPr>
        <w:pStyle w:val="BodyText"/>
      </w:pPr>
      <w:r>
        <w:t xml:space="preserve">Moreover, the multiculturalism of Casablanca—shaped by its history as a port city and its proximity to both North African and European influences—creates a dynamic environment for Graphic Designers. Research by Amina El Khatib (2018) notes that designers in Casablanca often blend Arab, Amazigh, and French aesthetics to craft work that resonates locally while appealing to international audiences. This duality is particularly evident in branding campaigns for Moroccan startups and tourism initiatives, which aim to showcase the country's unique identity.</w:t>
      </w:r>
    </w:p>
    <w:bookmarkEnd w:id="21"/>
    <w:bookmarkStart w:id="22" w:name="Xffcb94b93a05d27a541f60ac494c9f188e20cb1"/>
    <w:p>
      <w:pPr>
        <w:pStyle w:val="Heading2"/>
      </w:pPr>
      <w:r>
        <w:t xml:space="preserve">Economic Context and Opportunities for Graphic Designers in Casablanca</w:t>
      </w:r>
    </w:p>
    <w:p>
      <w:pPr>
        <w:pStyle w:val="FirstParagraph"/>
      </w:pPr>
      <w:r>
        <w:t xml:space="preserve">Casablanca's status as Morocco’s economic capital has spurred growth in sectors like technology, fashion, and hospitality—industries that heavily rely on visual design. A 2020 report by the Moroccan Ministry of Economy highlights a 15% annual increase in demand for Graphic Designers across Casablanca, driven by the rise of digital media and e-commerce platforms. This trend positions</w:t>
      </w:r>
      <w:r>
        <w:t xml:space="preserve"> </w:t>
      </w:r>
      <w:r>
        <w:rPr>
          <w:bCs/>
          <w:b/>
        </w:rPr>
        <w:t xml:space="preserve">Casablanca</w:t>
      </w:r>
      <w:r>
        <w:t xml:space="preserve"> </w:t>
      </w:r>
      <w:r>
        <w:t xml:space="preserve">as a key player in Morocco’s creative economy, offering opportunities for designers to collaborate with local businesses and global clients.</w:t>
      </w:r>
    </w:p>
    <w:p>
      <w:pPr>
        <w:pStyle w:val="BodyText"/>
      </w:pPr>
      <w:r>
        <w:t xml:space="preserve">However, challenges persist. A study by Younes El Mouden (2019) reveals that many Graphic Designers in Casablanca face competition from freelance platforms that prioritize cost-efficiency over cultural authenticity. This has led to a growing emphasis on niche specialization, such as Islamic calligraphy integration or sustainable design practices, to differentiate local talent in the global market.</w:t>
      </w:r>
    </w:p>
    <w:bookmarkEnd w:id="22"/>
    <w:bookmarkStart w:id="23" w:name="Xe47f019c9b16c599267612050caff7c8372dd5b"/>
    <w:p>
      <w:pPr>
        <w:pStyle w:val="Heading2"/>
      </w:pPr>
      <w:r>
        <w:t xml:space="preserve">Education and Training of Graphic Designers in Morocco</w:t>
      </w:r>
    </w:p>
    <w:p>
      <w:pPr>
        <w:pStyle w:val="FirstParagraph"/>
      </w:pPr>
      <w:r>
        <w:t xml:space="preserve">The education system in Morocco has begun to recognize the importance of</w:t>
      </w:r>
      <w:r>
        <w:t xml:space="preserve"> </w:t>
      </w:r>
      <w:r>
        <w:rPr>
          <w:bCs/>
          <w:b/>
        </w:rPr>
        <w:t xml:space="preserve">Graphic Designer</w:t>
      </w:r>
      <w:r>
        <w:t xml:space="preserve">s in shaping national identity. Institutions like the Casablanca School of Design (Ecole de Design de Casablanca) and the National School of Arts and Crafts (ENSAC) offer programs that combine technical skills with cultural studies. A 2021 survey by Driss El Hamdaoui found that 78% of graduates from these institutions reported incorporating Moroccan heritage into their projects, underscoring the curriculum’s focus on local relevance.</w:t>
      </w:r>
    </w:p>
    <w:p>
      <w:pPr>
        <w:pStyle w:val="BodyText"/>
      </w:pPr>
      <w:r>
        <w:t xml:space="preserve">Despite this progress, gaps remain. Research by Fatima Zohra Benslimane (2020) highlights a lack of standardized training for digital design tools and limited access to internships with international firms. These factors contribute to a skills gap that hinders the full potential of Morocco’s creative sector.</w:t>
      </w:r>
    </w:p>
    <w:bookmarkEnd w:id="23"/>
    <w:bookmarkStart w:id="24" w:name="Xc1537b0a9027f555e80666f04e1197852865dfc"/>
    <w:p>
      <w:pPr>
        <w:pStyle w:val="Heading2"/>
      </w:pPr>
      <w:r>
        <w:t xml:space="preserve">Challenges Faced by Graphic Designers in Casablanca</w:t>
      </w:r>
    </w:p>
    <w:p>
      <w:pPr>
        <w:pStyle w:val="FirstParagraph"/>
      </w:pPr>
      <w:r>
        <w:rPr>
          <w:bCs/>
          <w:b/>
        </w:rPr>
        <w:t xml:space="preserve">Graphic Designer</w:t>
      </w:r>
      <w:r>
        <w:t xml:space="preserve">s in</w:t>
      </w:r>
      <w:r>
        <w:t xml:space="preserve"> </w:t>
      </w:r>
      <w:r>
        <w:rPr>
          <w:bCs/>
          <w:b/>
        </w:rPr>
        <w:t xml:space="preserve">Casablanca</w:t>
      </w:r>
      <w:r>
        <w:t xml:space="preserve"> </w:t>
      </w:r>
      <w:r>
        <w:t xml:space="preserve">often grapple with balancing traditional aesthetics with modern client demands. For instance, while Moroccan clients may seek designs rooted in cultural symbols, international projects frequently require adherence to minimalist or Western-centric styles. This tension is compounded by the economic pressure to deliver cost-effective solutions, as noted in a 2022 report by the Casablanca Business Council.</w:t>
      </w:r>
    </w:p>
    <w:p>
      <w:pPr>
        <w:pStyle w:val="BodyText"/>
      </w:pPr>
      <w:r>
        <w:t xml:space="preserve">Additionally, limited awareness of intellectual property rights among local designers poses risks. A case study by Dr. Leila Chafiq (2017) revealed that many Graphic Designers in Casablanca face issues with plagiarism and unauthorized use of their work, particularly in the informal sector.</w:t>
      </w:r>
    </w:p>
    <w:bookmarkEnd w:id="24"/>
    <w:bookmarkStart w:id="25" w:name="current-trends-and-innovations"/>
    <w:p>
      <w:pPr>
        <w:pStyle w:val="Heading2"/>
      </w:pPr>
      <w:r>
        <w:t xml:space="preserve">Current Trends and Innovations</w:t>
      </w:r>
    </w:p>
    <w:p>
      <w:pPr>
        <w:pStyle w:val="FirstParagraph"/>
      </w:pPr>
      <w:r>
        <w:t xml:space="preserve">In recent years,</w:t>
      </w:r>
      <w:r>
        <w:t xml:space="preserve"> </w:t>
      </w:r>
      <w:r>
        <w:rPr>
          <w:bCs/>
          <w:b/>
        </w:rPr>
        <w:t xml:space="preserve">Graphic Designer</w:t>
      </w:r>
      <w:r>
        <w:t xml:space="preserve">s in</w:t>
      </w:r>
      <w:r>
        <w:t xml:space="preserve"> </w:t>
      </w:r>
      <w:r>
        <w:rPr>
          <w:bCs/>
          <w:b/>
        </w:rPr>
        <w:t xml:space="preserve">Casablanca</w:t>
      </w:r>
      <w:r>
        <w:t xml:space="preserve"> </w:t>
      </w:r>
      <w:r>
        <w:t xml:space="preserve">have embraced digital tools to innovate within their craft. The rise of social media platforms like Instagram and TikTok has enabled designers to showcase their work globally, fostering a new generation of influencers who blend Moroccan themes with global trends. For example, the 2023 Casablanca Design Festival highlighted projects that use augmented reality (AR) to bring traditional Moroccan patterns to life in digital spaces.</w:t>
      </w:r>
    </w:p>
    <w:p>
      <w:pPr>
        <w:pStyle w:val="BodyText"/>
      </w:pPr>
      <w:r>
        <w:t xml:space="preserve">Sustainability is another emerging trend. Designers are increasingly incorporating eco-friendly practices, such as using recycled materials for print campaigns or developing zero-waste packaging solutions. This aligns with Morocco’s national sustainability goals and reflects a broader shift toward ethical design in</w:t>
      </w:r>
      <w:r>
        <w:t xml:space="preserve"> </w:t>
      </w:r>
      <w:r>
        <w:rPr>
          <w:bCs/>
          <w:b/>
        </w:rPr>
        <w:t xml:space="preserve">Casablanca</w:t>
      </w:r>
      <w:r>
        <w:t xml:space="preserv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Graphic Designer</w:t>
      </w:r>
      <w:r>
        <w:t xml:space="preserve">s in</w:t>
      </w:r>
      <w:r>
        <w:t xml:space="preserve"> </w:t>
      </w:r>
      <w:r>
        <w:rPr>
          <w:bCs/>
          <w:b/>
        </w:rPr>
        <w:t xml:space="preserve">Morocco Casablanca</w:t>
      </w:r>
      <w:r>
        <w:t xml:space="preserve"> </w:t>
      </w:r>
      <w:r>
        <w:t xml:space="preserve">is a testament to the city’s unique cultural and economic landscape. As this Literature Review demonstrates, designers navigate complex intersections of tradition and innovation, contributing to both local identity and global design discourse. While challenges such as limited resources and cultural expectations persist, the growing demand for creative work in</w:t>
      </w:r>
      <w:r>
        <w:t xml:space="preserve"> </w:t>
      </w:r>
      <w:r>
        <w:rPr>
          <w:bCs/>
          <w:b/>
        </w:rPr>
        <w:t xml:space="preserve">Casablanca</w:t>
      </w:r>
      <w:r>
        <w:t xml:space="preserve"> </w:t>
      </w:r>
      <w:r>
        <w:t xml:space="preserve">offers promising opportunities for growth. Future research should explore how digital transformation and cross-cultural collaborations can further elevate the profile of Moroccan Graphic Designers on the international stage.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2026-07-23T19:46:30Z</dcterms:created>
  <dcterms:modified xsi:type="dcterms:W3CDTF">2026-07-23T19:46:30Z</dcterms:modified>
</cp:coreProperties>
</file>

<file path=docProps/custom.xml><?xml version="1.0" encoding="utf-8"?>
<Properties xmlns="http://schemas.openxmlformats.org/officeDocument/2006/custom-properties" xmlns:vt="http://schemas.openxmlformats.org/officeDocument/2006/docPropsVTypes"/>
</file>