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c9bf6893f3cf0df300a465cf0ed68b5d5a06c39"/>
    <w:p>
      <w:pPr>
        <w:pStyle w:val="Heading1"/>
      </w:pPr>
      <w:r>
        <w:t xml:space="preserve">Literature Review: The Role and Evolution of Graphic Designers in New Zealand Auckland</w:t>
      </w:r>
    </w:p>
    <w:bookmarkStart w:id="20" w:name="introduction"/>
    <w:p>
      <w:pPr>
        <w:pStyle w:val="Heading2"/>
      </w:pPr>
      <w:r>
        <w:t xml:space="preserve">Introduction</w:t>
      </w:r>
    </w:p>
    <w:p>
      <w:pPr>
        <w:pStyle w:val="FirstParagraph"/>
      </w:pPr>
      <w:r>
        <w:t xml:space="preserve">The field of graphic design has undergone significant transformation over the past few decades, driven by technological advancements, cultural shifts, and evolving market demands. This literature review focuses on the role and contributions of graphic designers in New Zealand Auckland, a city that serves as a dynamic hub for creative industries. By examining existing research, case studies, and industry reports, this review explores how graphic design practices in Auckland reflect both global trends and local influences. Key themes include the integration of indigenous Māori cultural elements into modern design frameworks, the impact of digital innovation on traditional roles, and the challenges faced by designers in a competitive urban environment.</w:t>
      </w:r>
    </w:p>
    <w:bookmarkEnd w:id="20"/>
    <w:bookmarkStart w:id="21" w:name="Xbfed153576f093cd992519d4caa5005f27f8d4d"/>
    <w:p>
      <w:pPr>
        <w:pStyle w:val="Heading2"/>
      </w:pPr>
      <w:r>
        <w:t xml:space="preserve">The Significance of Graphic Design in Auckland’s Creative Economy</w:t>
      </w:r>
    </w:p>
    <w:p>
      <w:pPr>
        <w:pStyle w:val="FirstParagraph"/>
      </w:pPr>
      <w:r>
        <w:t xml:space="preserve">New Zealand Auckland has emerged as a critical center for creative industries, with graphic design playing a pivotal role in shaping the city’s identity. According to the New Zealand Government’s *Creative Industries Report* (2021), graphic designers contribute significantly to Auckland’s economy through branding, advertising, and digital media. The city’s multicultural population and proximity to both Pacific Island nations and global markets have fostered a unique design ethos that blends local traditions with international trends.</w:t>
      </w:r>
    </w:p>
    <w:p>
      <w:pPr>
        <w:pStyle w:val="BodyText"/>
      </w:pPr>
      <w:r>
        <w:t xml:space="preserve">Studies by the *Auckland Council Creative Industries Strategy* (2020) highlight the importance of graphic design in promoting Auckland’s tourism, education, and technology sectors. For instance, the use of visually compelling designs in marketing campaigns for attractions like Rangitoto Island or events such as the Auckland Arts Festival underscores how graphic designers help position New Zealand Auckland as a globally recognized cultural destination.</w:t>
      </w:r>
    </w:p>
    <w:bookmarkEnd w:id="21"/>
    <w:bookmarkStart w:id="22" w:name="X61fdb134486f8987e0e8ab6ce3f734fcd7a5747"/>
    <w:p>
      <w:pPr>
        <w:pStyle w:val="Heading2"/>
      </w:pPr>
      <w:r>
        <w:t xml:space="preserve">Evolution of Graphic Design Practices in New Zealand</w:t>
      </w:r>
    </w:p>
    <w:p>
      <w:pPr>
        <w:pStyle w:val="FirstParagraph"/>
      </w:pPr>
      <w:r>
        <w:t xml:space="preserve">The history of graphic design in New Zealand reflects a blend of indigenous Māori art forms and colonial-era influences. Early 20th-century designs often incorporated Polynesian motifs, while post-war modernism introduced more minimalist approaches. However, the late 20th century saw a resurgence of interest in Māori visual language, leading to the integration of symbols like kōwhaiwhai (traditional Māori patterns) and tukutuku (weaving patterns) into contemporary graphic design.</w:t>
      </w:r>
    </w:p>
    <w:p>
      <w:pPr>
        <w:pStyle w:val="BodyText"/>
      </w:pPr>
      <w:r>
        <w:t xml:space="preserve">Research by Smith and Taylor (2018) in *Journal of New Zealand Design* notes that modern graphic designers in Auckland increasingly prioritize cultural authenticity, collaborating with Māori artists to ensure respectful representation. This trend aligns with the broader push for decolonization in creative fields, emphasizing the need for inclusive narratives.</w:t>
      </w:r>
    </w:p>
    <w:bookmarkEnd w:id="22"/>
    <w:bookmarkStart w:id="23" w:name="Xd1ba2be5a28084f609fc1fcb2a99fb9d2e4b3fd"/>
    <w:p>
      <w:pPr>
        <w:pStyle w:val="Heading2"/>
      </w:pPr>
      <w:r>
        <w:t xml:space="preserve">Technological Advancements and Their Impact</w:t>
      </w:r>
    </w:p>
    <w:p>
      <w:pPr>
        <w:pStyle w:val="FirstParagraph"/>
      </w:pPr>
      <w:r>
        <w:t xml:space="preserve">The digital revolution has profoundly reshaped the role of graphic designers in Auckland. The rise of design software such as Adobe Creative Suite and Figma, coupled with the demand for responsive web design and user experience (UX) interfaces, has expanded the scope of graphic design beyond print media. A 2022 report by *DesignNZ* highlights that over 70% of Auckland-based graphic designers now work in digital spaces, focusing on e-commerce branding, social media content creation, and interactive storytelling.</w:t>
      </w:r>
    </w:p>
    <w:p>
      <w:pPr>
        <w:pStyle w:val="BodyText"/>
      </w:pPr>
      <w:r>
        <w:t xml:space="preserve">However, this shift has also introduced challenges. As noted by Williams (2019) in *Creative New Zealand’s Annual Review*, graphic designers must navigate rapid technological changes while maintaining creative integrity. The proliferation of AI-driven design tools raises concerns about the devaluation of human creativity and the need for continuous skill development.</w:t>
      </w:r>
    </w:p>
    <w:bookmarkEnd w:id="23"/>
    <w:bookmarkStart w:id="24" w:name="X5372fcc053c5bcca287d78930bc797376a8c78d"/>
    <w:p>
      <w:pPr>
        <w:pStyle w:val="Heading2"/>
      </w:pPr>
      <w:r>
        <w:t xml:space="preserve">Challenges Facing Graphic Designers in Auckland</w:t>
      </w:r>
    </w:p>
    <w:p>
      <w:pPr>
        <w:pStyle w:val="FirstParagraph"/>
      </w:pPr>
      <w:r>
        <w:t xml:space="preserve">Despite its vibrant creative scene, Auckland’s graphic design community faces several challenges. One major issue is competition from international freelancers offering lower rates, as highlighted by the *Auckland Chamber of Commerce* (2021). Additionally, the pressure to meet fast-paced client demands often leads to burnout among designers.</w:t>
      </w:r>
    </w:p>
    <w:p>
      <w:pPr>
        <w:pStyle w:val="BodyText"/>
      </w:pPr>
      <w:r>
        <w:t xml:space="preserve">Environmental sustainability has also become a contentious topic. While many designers in Auckland advocate for eco-friendly practices—such as using recycled materials or reducing digital waste—larger corporations often prioritize cost efficiency over sustainability. A 2023 survey by *Green Design NZ* found that only 45% of surveyed graphic designers felt supported by their employers in adopting sustainable workflows.</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Auckland offers numerous opportunities for graphic designers to innovate. The city’s growing tech sector, including companies like Xero and Spark NZ, has created demand for hybrid roles that combine graphic design with coding or data visualization. Moreover, the rise of local startups has enabled designers to experiment with niche markets, such as sustainable fashion or Indigenous-themed branding.</w:t>
      </w:r>
    </w:p>
    <w:p>
      <w:pPr>
        <w:pStyle w:val="BodyText"/>
      </w:pPr>
      <w:r>
        <w:t xml:space="preserve">Collaborative spaces like the *Auckland Designers Network* and initiatives by institutions like AUT University’s School of Creative Industries provide platforms for knowledge exchange and mentorship. These resources are critical in helping designers stay competitive in a rapidly evolving field.</w:t>
      </w:r>
    </w:p>
    <w:bookmarkEnd w:id="25"/>
    <w:bookmarkStart w:id="26" w:name="current-trends-and-future-directions"/>
    <w:p>
      <w:pPr>
        <w:pStyle w:val="Heading2"/>
      </w:pPr>
      <w:r>
        <w:t xml:space="preserve">Current Trends and Future Directions</w:t>
      </w:r>
    </w:p>
    <w:p>
      <w:pPr>
        <w:pStyle w:val="FirstParagraph"/>
      </w:pPr>
      <w:r>
        <w:t xml:space="preserve">Recent trends indicate a growing emphasis on diversity, equity, and inclusion (DEI) within Auckland’s design community. Graphic designers are increasingly called upon to address social issues through their work, such as promoting Māori language revitalization or designing accessible interfaces for people with disabilities. As noted by the *New Zealand Designers Association* (2023), this shift reflects a broader societal demand for purpose-driven design.</w:t>
      </w:r>
    </w:p>
    <w:p>
      <w:pPr>
        <w:pStyle w:val="BodyText"/>
      </w:pPr>
      <w:r>
        <w:t xml:space="preserve">Looking ahead, the integration of augmented reality (AR) and virtual reality (VR) into graphic design is expected to redefine the field. Auckland’s proximity to tech innovation hubs like San Francisco and Silicon Valley may further accelerate this trend, positioning the city as a leader in immersive design solutions.</w:t>
      </w:r>
    </w:p>
    <w:bookmarkEnd w:id="26"/>
    <w:bookmarkStart w:id="27" w:name="conclusion"/>
    <w:p>
      <w:pPr>
        <w:pStyle w:val="Heading2"/>
      </w:pPr>
      <w:r>
        <w:t xml:space="preserve">Conclusion</w:t>
      </w:r>
    </w:p>
    <w:p>
      <w:pPr>
        <w:pStyle w:val="FirstParagraph"/>
      </w:pPr>
      <w:r>
        <w:t xml:space="preserve">This literature review underscores the multifaceted role of graphic designers in New Zealand Auckland, highlighting their contributions to the city’s cultural identity, economic growth, and technological innovation. While challenges such as global competition and sustainability concerns persist, emerging opportunities in digital design and social impact projects offer a promising trajectory for the field. As Auckland continues to evolve as a creative capital, graphic designers will remain pivotal in shaping its visual narrative—a narrative that is deeply rooted in both local heritage and global connectivity.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Graphic Designers in New Zealand Auckland</dc:title>
  <dc:creator/>
  <dc:language>en</dc:language>
  <cp:keywords/>
  <dcterms:created xsi:type="dcterms:W3CDTF">2026-07-24T15:04:52Z</dcterms:created>
  <dcterms:modified xsi:type="dcterms:W3CDTF">2026-07-24T15:04:52Z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