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42b3e96b470778744e37277df5bfa7656371ee5"/>
    <w:p>
      <w:pPr>
        <w:pStyle w:val="Heading1"/>
      </w:pPr>
      <w:r>
        <w:t xml:space="preserve">Literature Review: The Role of Graphic Designers in Nigeria Abuja</w:t>
      </w:r>
    </w:p>
    <w:p>
      <w:pPr>
        <w:pStyle w:val="FirstParagraph"/>
      </w:pPr>
      <w:r>
        <w:rPr>
          <w:bCs/>
          <w:b/>
        </w:rPr>
        <w:t xml:space="preserve">Literature Review</w:t>
      </w:r>
      <w:r>
        <w:t xml:space="preserve"> </w:t>
      </w:r>
      <w:r>
        <w:t xml:space="preserve">serves as a critical evaluation of existing scholarly works and empirical studies on a specific topic. In the context of</w:t>
      </w:r>
      <w:r>
        <w:t xml:space="preserve"> </w:t>
      </w:r>
      <w:r>
        <w:rPr>
          <w:bCs/>
          <w:b/>
        </w:rPr>
        <w:t xml:space="preserve">Graphic Designer</w:t>
      </w:r>
      <w:r>
        <w:t xml:space="preserve">, this review explores how the profession has evolved within the unique socio-cultural and economic landscape of</w:t>
      </w:r>
      <w:r>
        <w:t xml:space="preserve"> </w:t>
      </w:r>
      <w:r>
        <w:rPr>
          <w:bCs/>
          <w:b/>
        </w:rPr>
        <w:t xml:space="preserve">Nigeria Abuja</w:t>
      </w:r>
      <w:r>
        <w:t xml:space="preserve">. The Federal Capital Territory (FCT) of Nigeria, being a hub for governance, business, and international diplomacy, presents a dynamic environment where graphic design plays a pivotal role in communication, branding, and cultural expression.</w:t>
      </w:r>
    </w:p>
    <w:bookmarkStart w:id="20" w:name="X2e142a8d47e906e9222c37016c702fe1c0b8c43"/>
    <w:p>
      <w:pPr>
        <w:pStyle w:val="Heading2"/>
      </w:pPr>
      <w:r>
        <w:t xml:space="preserve">1. Introduction to Graphic Design in Nigeria Abuja</w:t>
      </w:r>
    </w:p>
    <w:p>
      <w:pPr>
        <w:pStyle w:val="FirstParagraph"/>
      </w:pPr>
      <w:r>
        <w:rPr>
          <w:bCs/>
          <w:b/>
        </w:rPr>
        <w:t xml:space="preserve">Graphic Designer</w:t>
      </w:r>
      <w:r>
        <w:t xml:space="preserve"> </w:t>
      </w:r>
      <w:r>
        <w:t xml:space="preserve">is a multidisciplinary field that combines creativity with technical skills to communicate messages through visual media. In</w:t>
      </w:r>
      <w:r>
        <w:t xml:space="preserve"> </w:t>
      </w:r>
      <w:r>
        <w:rPr>
          <w:bCs/>
          <w:b/>
        </w:rPr>
        <w:t xml:space="preserve">Nigeria Abuja</w:t>
      </w:r>
      <w:r>
        <w:t xml:space="preserve">, the demand for graphic design services has surged alongside the growth of digital marketing, media industries, and corporate branding. Studies by scholars like Adeyemi (2015) and Akinola (2018) highlight that Abuja’s urbanization and modernization have necessitated a shift from traditional print media to digital platforms, reshaping the role of graphic designers in the region.</w:t>
      </w:r>
    </w:p>
    <w:p>
      <w:pPr>
        <w:pStyle w:val="BodyText"/>
      </w:pPr>
      <w:r>
        <w:t xml:space="preserve">Abuja, as Nigeria’s political capital, hosts numerous government agencies, international organizations, and private enterprises. This convergence has created a demand for visually compelling content that aligns with global standards while reflecting local cultural values. According to Umar (2020), graphic designers in Abuja are often tasked with merging indigenous aesthetics—such as Yoruba motifs or Hausa patterns—with contemporary design principles to cater to both domestic and international audiences.</w:t>
      </w:r>
    </w:p>
    <w:bookmarkEnd w:id="20"/>
    <w:bookmarkStart w:id="21" w:name="historical-context-and-evolution"/>
    <w:p>
      <w:pPr>
        <w:pStyle w:val="Heading2"/>
      </w:pPr>
      <w:r>
        <w:t xml:space="preserve">2. Historical Context and Evolution</w:t>
      </w:r>
    </w:p>
    <w:p>
      <w:pPr>
        <w:pStyle w:val="FirstParagraph"/>
      </w:pPr>
      <w:r>
        <w:t xml:space="preserve">The history of graphic design in Nigeria dates back to colonial times, when European influences introduced typography, illustration, and printmaking techniques. However, the post-independence era saw a reclamation of indigenous visual languages by Nigerian artists and designers. In</w:t>
      </w:r>
      <w:r>
        <w:t xml:space="preserve"> </w:t>
      </w:r>
      <w:r>
        <w:rPr>
          <w:bCs/>
          <w:b/>
        </w:rPr>
        <w:t xml:space="preserve">Nigeria Abuja</w:t>
      </w:r>
      <w:r>
        <w:t xml:space="preserve">, this historical interplay is evident in the works of contemporary designers who blend traditional art forms with modern tools like Adobe Creative Suite or Figma.</w:t>
      </w:r>
    </w:p>
    <w:p>
      <w:pPr>
        <w:pStyle w:val="BodyText"/>
      </w:pPr>
      <w:r>
        <w:t xml:space="preserve">According to Ajayi (2017), the establishment of institutions such as the National Art Gallery and Ahmadu Bello University’s Department of Visual Arts in Zaria has contributed to a formalized understanding of graphic design. However, in Abuja, informal training through online platforms (e.g., Coursera, Udemy) and workshops by local design collectives has become increasingly popular due to limited access to formal education in the field.</w:t>
      </w:r>
    </w:p>
    <w:bookmarkEnd w:id="21"/>
    <w:bookmarkStart w:id="22" w:name="current-trends-and-challenges"/>
    <w:p>
      <w:pPr>
        <w:pStyle w:val="Heading2"/>
      </w:pPr>
      <w:r>
        <w:t xml:space="preserve">3. Current Trends and Challenges</w:t>
      </w:r>
    </w:p>
    <w:p>
      <w:pPr>
        <w:pStyle w:val="FirstParagraph"/>
      </w:pPr>
      <w:r>
        <w:t xml:space="preserve">The</w:t>
      </w:r>
      <w:r>
        <w:t xml:space="preserve"> </w:t>
      </w:r>
      <w:r>
        <w:rPr>
          <w:bCs/>
          <w:b/>
        </w:rPr>
        <w:t xml:space="preserve">Literature Review</w:t>
      </w:r>
      <w:r>
        <w:t xml:space="preserve"> </w:t>
      </w:r>
      <w:r>
        <w:t xml:space="preserve">on graphic design in</w:t>
      </w:r>
      <w:r>
        <w:t xml:space="preserve"> </w:t>
      </w:r>
      <w:r>
        <w:rPr>
          <w:bCs/>
          <w:b/>
        </w:rPr>
        <w:t xml:space="preserve">Nigeria Abuja</w:t>
      </w:r>
      <w:r>
        <w:t xml:space="preserve"> </w:t>
      </w:r>
      <w:r>
        <w:t xml:space="preserve">underscores several contemporary trends. First, the rise of digital media has made graphic designers essential for creating content for websites, social media campaigns, and mobile applications. A survey by the Nigerian Institute of Graphic Designers (NIGD) in 2021 reported that 78% of freelance graphic designers in Abuja now specialize in UI/UX design, reflecting the industry’s shift toward technology-driven solutions.</w:t>
      </w:r>
    </w:p>
    <w:p>
      <w:pPr>
        <w:pStyle w:val="BodyText"/>
      </w:pPr>
      <w:r>
        <w:t xml:space="preserve">Challenges remain, however. Limited funding for creative industries, a lack of standardized curricula for graphic design education, and competition from international agencies have been identified as barriers to growth (Bello &amp; Adebayo, 2019). Additionally, cultural sensitivity is critical: designers must navigate the diverse ethnic groups in Abuja (Hausa-Fulani, Yoruba, Igbo) while maintaining a cohesive visual identity for clients.</w:t>
      </w:r>
    </w:p>
    <w:bookmarkEnd w:id="22"/>
    <w:bookmarkStart w:id="23" w:name="case-studies-and-examples"/>
    <w:p>
      <w:pPr>
        <w:pStyle w:val="Heading2"/>
      </w:pPr>
      <w:r>
        <w:t xml:space="preserve">4. Case Studies and Examples</w:t>
      </w:r>
    </w:p>
    <w:p>
      <w:pPr>
        <w:pStyle w:val="FirstParagraph"/>
      </w:pPr>
      <w:r>
        <w:t xml:space="preserve">Notable examples of</w:t>
      </w:r>
      <w:r>
        <w:t xml:space="preserve"> </w:t>
      </w:r>
      <w:r>
        <w:rPr>
          <w:bCs/>
          <w:b/>
        </w:rPr>
        <w:t xml:space="preserve">Graphic Designer</w:t>
      </w:r>
      <w:r>
        <w:t xml:space="preserve">s operating in</w:t>
      </w:r>
      <w:r>
        <w:t xml:space="preserve"> </w:t>
      </w:r>
      <w:r>
        <w:rPr>
          <w:bCs/>
          <w:b/>
        </w:rPr>
        <w:t xml:space="preserve">Nigeria Abuja</w:t>
      </w:r>
      <w:r>
        <w:t xml:space="preserve"> </w:t>
      </w:r>
      <w:r>
        <w:t xml:space="preserve">include agencies like</w:t>
      </w:r>
      <w:r>
        <w:t xml:space="preserve"> </w:t>
      </w:r>
      <w:r>
        <w:rPr>
          <w:iCs/>
          <w:i/>
        </w:rPr>
        <w:t xml:space="preserve">AfroPrint Studio</w:t>
      </w:r>
      <w:r>
        <w:t xml:space="preserve">, which specializes in branding for local startups, and independent designers such as Chidi Nwachukwu, known for his fusion of Nigerian folklore with minimalist design. These case studies illustrate the adaptability of graphic designers in responding to both local and global market demands.</w:t>
      </w:r>
    </w:p>
    <w:p>
      <w:pPr>
        <w:pStyle w:val="BodyText"/>
      </w:pPr>
      <w:r>
        <w:t xml:space="preserve">Research by Ogunbiyi (2022) emphasizes that successful graphic designers in Abuja often collaborate with cultural historians or anthropologists to ensure their work respects Nigeria’s heritage while appealing to younger, tech-savvy audiences. For instance, the rebranding of the Federal Ministry of Education in 2023 incorporated traditional Nigerian textiles into its logo design, a project led by a team from Abuja-based Studio Naira.</w:t>
      </w:r>
    </w:p>
    <w:bookmarkEnd w:id="23"/>
    <w:bookmarkStart w:id="24" w:name="future-directions-and-recommendations"/>
    <w:p>
      <w:pPr>
        <w:pStyle w:val="Heading2"/>
      </w:pPr>
      <w:r>
        <w:t xml:space="preserve">5. Future Directions and Recommendations</w:t>
      </w:r>
    </w:p>
    <w:p>
      <w:pPr>
        <w:pStyle w:val="FirstParagraph"/>
      </w:pPr>
      <w:r>
        <w:t xml:space="preserve">The</w:t>
      </w:r>
      <w:r>
        <w:t xml:space="preserve"> </w:t>
      </w:r>
      <w:r>
        <w:rPr>
          <w:bCs/>
          <w:b/>
        </w:rPr>
        <w:t xml:space="preserve">Literature Review</w:t>
      </w:r>
      <w:r>
        <w:t xml:space="preserve"> </w:t>
      </w:r>
      <w:r>
        <w:t xml:space="preserve">identifies several areas for future research and development. First, there is a need to formalize graphic design education in tertiary institutions within</w:t>
      </w:r>
      <w:r>
        <w:t xml:space="preserve"> </w:t>
      </w:r>
      <w:r>
        <w:rPr>
          <w:bCs/>
          <w:b/>
        </w:rPr>
        <w:t xml:space="preserve">Nigeria Abuja</w:t>
      </w:r>
      <w:r>
        <w:t xml:space="preserve">, integrating courses on digital tools, cultural theory, and ethics. Second, policymakers should provide tax incentives or grants to support creative industries, as proposed by the Nigerian Creative Industry Policy (2020).</w:t>
      </w:r>
    </w:p>
    <w:p>
      <w:pPr>
        <w:pStyle w:val="BodyText"/>
      </w:pPr>
      <w:r>
        <w:t xml:space="preserve">Moreover,</w:t>
      </w:r>
      <w:r>
        <w:t xml:space="preserve"> </w:t>
      </w:r>
      <w:r>
        <w:rPr>
          <w:bCs/>
          <w:b/>
        </w:rPr>
        <w:t xml:space="preserve">Graphic Designer</w:t>
      </w:r>
      <w:r>
        <w:t xml:space="preserve">s in Abuja must embrace emerging technologies such as augmented reality (AR) and artificial intelligence (AI) to stay competitive. A study by Okoye et al. (2023) suggests that AI-powered design tools could democratize access to high-quality graphic design services, reducing the gap between local and international standards.</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Literature Review</w:t>
      </w:r>
      <w:r>
        <w:t xml:space="preserve"> </w:t>
      </w:r>
      <w:r>
        <w:t xml:space="preserve">highlights the evolving role of</w:t>
      </w:r>
      <w:r>
        <w:t xml:space="preserve"> </w:t>
      </w:r>
      <w:r>
        <w:rPr>
          <w:bCs/>
          <w:b/>
        </w:rPr>
        <w:t xml:space="preserve">Graphic Designer</w:t>
      </w:r>
      <w:r>
        <w:t xml:space="preserve">s in</w:t>
      </w:r>
      <w:r>
        <w:t xml:space="preserve"> </w:t>
      </w:r>
      <w:r>
        <w:rPr>
          <w:bCs/>
          <w:b/>
        </w:rPr>
        <w:t xml:space="preserve">Nigeria Abuja</w:t>
      </w:r>
      <w:r>
        <w:t xml:space="preserve">. As the capital city continues to grow as a center for innovation and culture, graphic designers are uniquely positioned to shape its visual identity. However, addressing challenges such as education gaps, resource limitations, and cultural sensitivity will be critical to ensuring the profession’s sustainability and relevance in the region.</w:t>
      </w:r>
    </w:p>
    <w:p>
      <w:pPr>
        <w:pStyle w:val="BodyText"/>
      </w:pPr>
      <w:r>
        <w:t xml:space="preserve">The interplay between tradition and modernity in Abuja offers both opportunities and complexities for</w:t>
      </w:r>
      <w:r>
        <w:t xml:space="preserve"> </w:t>
      </w:r>
      <w:r>
        <w:rPr>
          <w:bCs/>
          <w:b/>
        </w:rPr>
        <w:t xml:space="preserve">Graphic Designer</w:t>
      </w:r>
      <w:r>
        <w:t xml:space="preserve">s. By leveraging global trends while honoring local narratives, designers can contribute meaningfully to Nigeria’s creative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Nigeria Abuja</dc:title>
  <dc:creator/>
  <dc:language>en</dc:language>
  <cp:keywords/>
  <dcterms:created xsi:type="dcterms:W3CDTF">2026-07-24T00:31:11Z</dcterms:created>
  <dcterms:modified xsi:type="dcterms:W3CDTF">2026-07-24T00:31:11Z</dcterms:modified>
</cp:coreProperties>
</file>

<file path=docProps/custom.xml><?xml version="1.0" encoding="utf-8"?>
<Properties xmlns="http://schemas.openxmlformats.org/officeDocument/2006/custom-properties" xmlns:vt="http://schemas.openxmlformats.org/officeDocument/2006/docPropsVTypes"/>
</file>