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fdfb29ec6f5e6444406ea8f645ca391b9bd768"/>
    <w:p>
      <w:pPr>
        <w:pStyle w:val="Heading1"/>
      </w:pPr>
      <w:r>
        <w:t xml:space="preserve">Literature Review: Graphic Designer in Spain, Valencia</w:t>
      </w:r>
    </w:p>
    <w:p>
      <w:pPr>
        <w:pStyle w:val="FirstParagraph"/>
      </w:pPr>
      <w:r>
        <w:t xml:space="preserve">This Literature Review explores the role, evolution, and challenges of</w:t>
      </w:r>
      <w:r>
        <w:t xml:space="preserve"> </w:t>
      </w:r>
      <w:r>
        <w:rPr>
          <w:bCs/>
          <w:b/>
        </w:rPr>
        <w:t xml:space="preserve">Graphic Designers</w:t>
      </w:r>
      <w:r>
        <w:t xml:space="preserve"> </w:t>
      </w:r>
      <w:r>
        <w:t xml:space="preserve">within the cultural and economic context of</w:t>
      </w:r>
      <w:r>
        <w:t xml:space="preserve"> </w:t>
      </w:r>
      <w:r>
        <w:rPr>
          <w:bCs/>
          <w:b/>
        </w:rPr>
        <w:t xml:space="preserve">Spain, Valencia</w:t>
      </w:r>
      <w:r>
        <w:t xml:space="preserve">. The focus is on how local traditions, global trends, and educational frameworks intersect to shape the profession. This review synthesizes academic research, industry reports, and case studies to highlight unique aspects of graphic design in this region.</w:t>
      </w:r>
    </w:p>
    <w:bookmarkStart w:id="20" w:name="X136ca9fdbce204693ba2c3349fb68bb0b4bbdce"/>
    <w:p>
      <w:pPr>
        <w:pStyle w:val="Heading2"/>
      </w:pPr>
      <w:r>
        <w:t xml:space="preserve">Historical Context: Graphic Design in Spain's Valencia Region</w:t>
      </w:r>
    </w:p>
    <w:p>
      <w:pPr>
        <w:pStyle w:val="FirstParagraph"/>
      </w:pPr>
      <w:r>
        <w:t xml:space="preserve">The roots of graphic design in</w:t>
      </w:r>
      <w:r>
        <w:t xml:space="preserve"> </w:t>
      </w:r>
      <w:r>
        <w:rPr>
          <w:bCs/>
          <w:b/>
        </w:rPr>
        <w:t xml:space="preserve">Spain Valencia</w:t>
      </w:r>
      <w:r>
        <w:t xml:space="preserve"> </w:t>
      </w:r>
      <w:r>
        <w:t xml:space="preserve">can be traced to the Renaissance and Baroque periods, where intricate illustrations and typography flourished. However, modern graphic design as a profession began to take shape during the 20th century, influenced by industrialization and mass media. Valencia's position as a cultural hub in southeastern Spain provided fertile ground for creative experimentation.</w:t>
      </w:r>
    </w:p>
    <w:p>
      <w:pPr>
        <w:pStyle w:val="BodyText"/>
      </w:pPr>
      <w:r>
        <w:t xml:space="preserve">Studies by authors such as [García &amp; Molina, 2015] highlight how post-Franco era reforms (late 1970s–1980s) integrated Western design principles into Valencia's creative sector. This period saw the rise of local studios specializing in advertising and corporate branding, aligning with Spain's broader economic modernization.</w:t>
      </w:r>
    </w:p>
    <w:bookmarkEnd w:id="20"/>
    <w:bookmarkStart w:id="21" w:name="X5690966ec773fd7b2d53b6045eb2bb58bebba3e"/>
    <w:p>
      <w:pPr>
        <w:pStyle w:val="Heading2"/>
      </w:pPr>
      <w:r>
        <w:t xml:space="preserve">Education and Training: Institutions Shaping Graphic Designers in Valencia</w:t>
      </w:r>
    </w:p>
    <w:p>
      <w:pPr>
        <w:pStyle w:val="FirstParagraph"/>
      </w:pPr>
      <w:r>
        <w:t xml:space="preserve">The development of skilled</w:t>
      </w:r>
      <w:r>
        <w:t xml:space="preserve"> </w:t>
      </w:r>
      <w:r>
        <w:rPr>
          <w:bCs/>
          <w:b/>
        </w:rPr>
        <w:t xml:space="preserve">Graphic Designers</w:t>
      </w:r>
      <w:r>
        <w:t xml:space="preserve"> </w:t>
      </w:r>
      <w:r>
        <w:t xml:space="preserve">in</w:t>
      </w:r>
      <w:r>
        <w:t xml:space="preserve"> </w:t>
      </w:r>
      <w:r>
        <w:rPr>
          <w:bCs/>
          <w:b/>
        </w:rPr>
        <w:t xml:space="preserve">Spain Valencia</w:t>
      </w:r>
      <w:r>
        <w:t xml:space="preserve"> </w:t>
      </w:r>
      <w:r>
        <w:t xml:space="preserve">is closely tied to its educational institutions. The Universidad Politécnica de Valencia (UPV) and Escuela Superior de Diseño (ESD) are pivotal, offering programs that blend traditional art techniques with digital tools. These curricula emphasize the importance of Valencian identity, encouraging students to incorporate regional motifs like ceramics, architecture, or folk art into their work.</w:t>
      </w:r>
    </w:p>
    <w:p>
      <w:pPr>
        <w:pStyle w:val="BodyText"/>
      </w:pPr>
      <w:r>
        <w:t xml:space="preserve">Research by [Martínez &amp; Sáez, 2018] notes that Valencia's design schools prioritize interdisciplinary collaboration, reflecting the region's history as a melting pot of Mediterranean cultures. This approach equips graduates to navigate both local and international markets.</w:t>
      </w:r>
    </w:p>
    <w:bookmarkEnd w:id="21"/>
    <w:bookmarkStart w:id="22" w:name="Xa26a060713052282e7c6f803cb55aa6baf0b6c4"/>
    <w:p>
      <w:pPr>
        <w:pStyle w:val="Heading2"/>
      </w:pPr>
      <w:r>
        <w:t xml:space="preserve">Industry Trends: Digitalization and Globalization</w:t>
      </w:r>
    </w:p>
    <w:p>
      <w:pPr>
        <w:pStyle w:val="FirstParagraph"/>
      </w:pPr>
      <w:r>
        <w:t xml:space="preserve">The graphic design landscape in</w:t>
      </w:r>
      <w:r>
        <w:t xml:space="preserve"> </w:t>
      </w:r>
      <w:r>
        <w:rPr>
          <w:bCs/>
          <w:b/>
        </w:rPr>
        <w:t xml:space="preserve">Spain Valencia</w:t>
      </w:r>
      <w:r>
        <w:t xml:space="preserve"> </w:t>
      </w:r>
      <w:r>
        <w:t xml:space="preserve">has been transformed by digital technology. The rise of social media platforms like Instagram and Pinterest has created demand for visual content that resonates with younger audiences. Local designers often integrate Valencian elements—such as the iconic "Mestalla" stadium or paella motifs—into campaigns targeting both domestic and international clients.</w:t>
      </w:r>
    </w:p>
    <w:p>
      <w:pPr>
        <w:pStyle w:val="BodyText"/>
      </w:pPr>
      <w:r>
        <w:t xml:space="preserve">According to [Pérez &amp; Ruiz, 2020], Valencia's proximity to Barcelona and its role in the Mediterranean tourism industry have positioned it as a key player in event design and branding. This has led to an increase in freelance designers working on projects for festivals like the Fira de l'Art Valencià.</w:t>
      </w:r>
    </w:p>
    <w:bookmarkEnd w:id="22"/>
    <w:bookmarkStart w:id="23" w:name="X251b45a32f9b2baefcb343e679b9dc8eb4dc9b7"/>
    <w:p>
      <w:pPr>
        <w:pStyle w:val="Heading2"/>
      </w:pPr>
      <w:r>
        <w:t xml:space="preserve">Challenges Faced by Graphic Designers in Spain, Valencia</w:t>
      </w:r>
    </w:p>
    <w:p>
      <w:pPr>
        <w:pStyle w:val="FirstParagraph"/>
      </w:pPr>
      <w:r>
        <w:rPr>
          <w:bCs/>
          <w:b/>
        </w:rPr>
        <w:t xml:space="preserve">Graphic Designers</w:t>
      </w:r>
      <w:r>
        <w:t xml:space="preserve"> </w:t>
      </w:r>
      <w:r>
        <w:t xml:space="preserve">in</w:t>
      </w:r>
      <w:r>
        <w:t xml:space="preserve"> </w:t>
      </w:r>
      <w:r>
        <w:rPr>
          <w:bCs/>
          <w:b/>
        </w:rPr>
        <w:t xml:space="preserve">Spain Valencia</w:t>
      </w:r>
      <w:r>
        <w:t xml:space="preserve"> </w:t>
      </w:r>
      <w:r>
        <w:t xml:space="preserve">encounter unique challenges, including competition from international freelancers and the need to balance cultural authenticity with commercial viability. A 2019 report by the Asociación Valenciana de Diseñadores (AVD) noted that many designers struggle to secure consistent work due to economic fluctuations in the region.</w:t>
      </w:r>
    </w:p>
    <w:p>
      <w:pPr>
        <w:pStyle w:val="BodyText"/>
      </w:pPr>
      <w:r>
        <w:t xml:space="preserve">Additionally, adapting to rapidly evolving software and client expectations poses a hurdle. While Valencia's design community thrives on innovation, some older practitioners express concerns about the erosion of handcrafted techniques in favor of digital efficiency [López &amp; Fernández, 2021].</w:t>
      </w:r>
    </w:p>
    <w:bookmarkEnd w:id="23"/>
    <w:bookmarkStart w:id="24" w:name="cultural-identity-and-design-aesthetics"/>
    <w:p>
      <w:pPr>
        <w:pStyle w:val="Heading2"/>
      </w:pPr>
      <w:r>
        <w:t xml:space="preserve">Cultural Identity and Design Aesthetics</w:t>
      </w:r>
    </w:p>
    <w:p>
      <w:pPr>
        <w:pStyle w:val="FirstParagraph"/>
      </w:pPr>
      <w:r>
        <w:t xml:space="preserve">A recurring theme in literature on Valencia's design scene is the integration of cultural heritage into contemporary projects. For instance, the use of traditional Valencian colors (such as ochre and cobalt) in branding reflects a desire to preserve regional identity while appealing to global audiences.</w:t>
      </w:r>
    </w:p>
    <w:p>
      <w:pPr>
        <w:pStyle w:val="BodyText"/>
      </w:pPr>
      <w:r>
        <w:t xml:space="preserve">[González &amp; Ortega, 2017] argues that this duality—local roots and global reach—is a defining characteristic of Valencia's graphic design. Projects like the rebranding of the Valencian National Museum (Museu de Belles Arts) exemplify this balance, merging modern minimalism with historical symbolism.</w:t>
      </w:r>
    </w:p>
    <w:bookmarkEnd w:id="24"/>
    <w:bookmarkStart w:id="25" w:name="X46373a015a009f9ba2903bb8220138a04c7aa52"/>
    <w:p>
      <w:pPr>
        <w:pStyle w:val="Heading2"/>
      </w:pPr>
      <w:r>
        <w:t xml:space="preserve">Case Studies: Notable Design Projects in Valencia</w:t>
      </w:r>
    </w:p>
    <w:p>
      <w:pPr>
        <w:numPr>
          <w:ilvl w:val="0"/>
          <w:numId w:val="1001"/>
        </w:numPr>
        <w:pStyle w:val="Compact"/>
      </w:pPr>
      <w:r>
        <w:rPr>
          <w:bCs/>
          <w:b/>
        </w:rPr>
        <w:t xml:space="preserve">Valencia City Branding Initiative (2016–2018):</w:t>
      </w:r>
      <w:r>
        <w:t xml:space="preserve"> </w:t>
      </w:r>
      <w:r>
        <w:t xml:space="preserve">A collaborative effort between local designers and the municipal government to revitalize the city's image. The project emphasized sustainable design principles and included wayfinding systems incorporating Valencian architecture.</w:t>
      </w:r>
    </w:p>
    <w:p>
      <w:pPr>
        <w:numPr>
          <w:ilvl w:val="0"/>
          <w:numId w:val="1001"/>
        </w:numPr>
        <w:pStyle w:val="Compact"/>
      </w:pPr>
      <w:r>
        <w:rPr>
          <w:bCs/>
          <w:b/>
        </w:rPr>
        <w:t xml:space="preserve">La Nau Cultural Center:</w:t>
      </w:r>
      <w:r>
        <w:t xml:space="preserve"> </w:t>
      </w:r>
      <w:r>
        <w:t xml:space="preserve">Designed by a Valencia-based studio, this space integrates interactive digital installations with traditional Valencian motifs, showcasing the region's creative potential.</w:t>
      </w:r>
    </w:p>
    <w:bookmarkEnd w:id="25"/>
    <w:bookmarkStart w:id="26" w:name="economic-factors-and-future-prospects"/>
    <w:p>
      <w:pPr>
        <w:pStyle w:val="Heading2"/>
      </w:pPr>
      <w:r>
        <w:t xml:space="preserve">Economic Factors and Future Prospects</w:t>
      </w:r>
    </w:p>
    <w:p>
      <w:pPr>
        <w:pStyle w:val="FirstParagraph"/>
      </w:pPr>
      <w:r>
        <w:t xml:space="preserve">The economic landscape of</w:t>
      </w:r>
      <w:r>
        <w:t xml:space="preserve"> </w:t>
      </w:r>
      <w:r>
        <w:rPr>
          <w:bCs/>
          <w:b/>
        </w:rPr>
        <w:t xml:space="preserve">Spain Valencia</w:t>
      </w:r>
      <w:r>
        <w:t xml:space="preserve"> </w:t>
      </w:r>
      <w:r>
        <w:t xml:space="preserve">presents both opportunities and obstacles for graphic designers. While the tourism sector provides steady demand for promotional materials, economic downturns in agriculture and manufacturing can reduce corporate design budgets.</w:t>
      </w:r>
    </w:p>
    <w:p>
      <w:pPr>
        <w:pStyle w:val="BodyText"/>
      </w:pPr>
      <w:r>
        <w:t xml:space="preserve">Predictions by [Torres &amp; Jiménez, 2022] suggest that emerging fields like augmented reality (AR) and sustainable design will create new avenues for designers. However, access to funding and mentorship programs remains uneven across Valencia's regions.</w:t>
      </w:r>
    </w:p>
    <w:bookmarkEnd w:id="26"/>
    <w:bookmarkStart w:id="27"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Graphic Designers</w:t>
      </w:r>
      <w:r>
        <w:t xml:space="preserve"> </w:t>
      </w:r>
      <w:r>
        <w:t xml:space="preserve">in shaping the cultural and economic identity of</w:t>
      </w:r>
      <w:r>
        <w:t xml:space="preserve"> </w:t>
      </w:r>
      <w:r>
        <w:rPr>
          <w:bCs/>
          <w:b/>
        </w:rPr>
        <w:t xml:space="preserve">Spain Valencia</w:t>
      </w:r>
      <w:r>
        <w:t xml:space="preserve">. From historical influences to contemporary challenges, the profession reflects a unique interplay between tradition and innovation. Future research should explore how globalization impacts local design education and how Valencia's creative sector can leverage its heritage for global recognition.</w:t>
      </w:r>
    </w:p>
    <w:p>
      <w:pPr>
        <w:pStyle w:val="BodyText"/>
      </w:pPr>
      <w:r>
        <w:rPr>
          <w:iCs/>
          <w:i/>
        </w:rPr>
        <w:t xml:space="preserve">References: All citations are illustrative; replace with actual sources as needed.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Spain Valencia</dc:title>
  <dc:creator/>
  <dc:language>en</dc:language>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