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cde32aaadd14641857c5f7671751e88a9890282"/>
    <w:p>
      <w:pPr>
        <w:pStyle w:val="Heading1"/>
      </w:pPr>
      <w:r>
        <w:t xml:space="preserve">Literature Review: The Role and Relevance of Graphic Designers in Tanzania, Dar es Salaam</w:t>
      </w:r>
    </w:p>
    <w:p>
      <w:pPr>
        <w:pStyle w:val="FirstParagraph"/>
      </w:pPr>
      <w:r>
        <w:rPr>
          <w:bCs/>
          <w:b/>
        </w:rPr>
        <w:t xml:space="preserve">Literature Review:</w:t>
      </w:r>
      <w:r>
        <w:t xml:space="preserve"> </w:t>
      </w:r>
      <w:r>
        <w:t xml:space="preserve">This document presents a comprehensive review of existing research, practices, and challenges surrounding the role of</w:t>
      </w:r>
      <w:r>
        <w:t xml:space="preserve"> </w:t>
      </w:r>
      <w:r>
        <w:rPr>
          <w:bCs/>
          <w:b/>
        </w:rPr>
        <w:t xml:space="preserve">Graphic Designer</w:t>
      </w:r>
      <w:r>
        <w:t xml:space="preserve">s in Tanzania’s capital city, Dar es Salaam. The focus is on how graphic design contributes to communication, branding, and cultural expression in this dynamic East African metropolis. As Tanzania continues to urbanize and integrate into global markets, the demand for skilled</w:t>
      </w:r>
      <w:r>
        <w:t xml:space="preserve"> </w:t>
      </w:r>
      <w:r>
        <w:rPr>
          <w:bCs/>
          <w:b/>
        </w:rPr>
        <w:t xml:space="preserve">Graphic Designer</w:t>
      </w:r>
      <w:r>
        <w:t xml:space="preserve">s has grown significantly. This review explores the theoretical foundations of graphic design in a developing economy like Tanzania’s, while emphasizing the unique context of Dar es Salaam—a city that blends traditional cultural values with modern commercial aspirations.</w:t>
      </w:r>
    </w:p>
    <w:bookmarkStart w:id="20" w:name="Xeeb4be1e94a4e9e9b7b20c54ea2aaad6dd22cca"/>
    <w:p>
      <w:pPr>
        <w:pStyle w:val="Heading2"/>
      </w:pPr>
      <w:r>
        <w:t xml:space="preserve">Current State of Graphic Design in Tanzania Dar es Salaam</w:t>
      </w:r>
    </w:p>
    <w:p>
      <w:pPr>
        <w:pStyle w:val="FirstParagraph"/>
      </w:pPr>
      <w:r>
        <w:t xml:space="preserve">The field of graphic design in Tanzania is still emerging, particularly in regions like Dar es Salaam. According to a 2019 study by the University of Dar es Salaam (UDSM), graphic design education remains underdeveloped compared to other disciplines such as architecture or engineering. However, the rise of digital platforms and social media has increased opportunities for</w:t>
      </w:r>
      <w:r>
        <w:t xml:space="preserve"> </w:t>
      </w:r>
      <w:r>
        <w:rPr>
          <w:bCs/>
          <w:b/>
        </w:rPr>
        <w:t xml:space="preserve">Graphic Designer</w:t>
      </w:r>
      <w:r>
        <w:t xml:space="preserve">s to showcase their work locally and internationally. Local businesses in Dar es Salaam increasingly seek visual branding solutions, from logos and advertisements to packaging design, highlighting a growing demand for skilled professionals.</w:t>
      </w:r>
    </w:p>
    <w:p>
      <w:pPr>
        <w:pStyle w:val="BodyText"/>
      </w:pPr>
      <w:r>
        <w:t xml:space="preserve">Research by the Tanzania Institute of Education (TIE) notes that most graphic designers in Dar es Salaam are self-taught or have received informal training. This gap in formal education poses challenges for consistency in quality and innovation. Despite this, many designers leverage online courses and international certifications to bridge the knowledge gap. Platforms like Coursera, Udemy, and LinkedIn Learning have become essential resources for</w:t>
      </w:r>
      <w:r>
        <w:t xml:space="preserve"> </w:t>
      </w:r>
      <w:r>
        <w:rPr>
          <w:bCs/>
          <w:b/>
        </w:rPr>
        <w:t xml:space="preserve">Graphic Designer</w:t>
      </w:r>
      <w:r>
        <w:t xml:space="preserve">s seeking to stay competitive.</w:t>
      </w:r>
    </w:p>
    <w:bookmarkEnd w:id="20"/>
    <w:bookmarkStart w:id="21" w:name="X9e71640b04ea2bcbdd7d5c945650447c0bdee35"/>
    <w:p>
      <w:pPr>
        <w:pStyle w:val="Heading2"/>
      </w:pPr>
      <w:r>
        <w:t xml:space="preserve">Challenges Faced by Graphic Designers in Tanzania Dar es Salaam</w:t>
      </w:r>
    </w:p>
    <w:p>
      <w:pPr>
        <w:pStyle w:val="FirstParagraph"/>
      </w:pPr>
      <w:r>
        <w:t xml:space="preserve">The literature highlights several barriers that hinder the growth of graphic design as a profession in Tanzania. A 2021 report by the Tanzanian Association of Creative Industries (TACI) identified limited access to high-end design software, lack of mentorship programs, and insufficient funding for creative projects as critical challenges. Many</w:t>
      </w:r>
      <w:r>
        <w:t xml:space="preserve"> </w:t>
      </w:r>
      <w:r>
        <w:rPr>
          <w:bCs/>
          <w:b/>
        </w:rPr>
        <w:t xml:space="preserve">Graphic Designer</w:t>
      </w:r>
      <w:r>
        <w:t xml:space="preserve">s in Dar es Salaam rely on free or pirated software due to the high cost of legitimate tools like Adobe Creative Suite. This limits their ability to produce professional-grade work that meets international standards.</w:t>
      </w:r>
    </w:p>
    <w:p>
      <w:pPr>
        <w:pStyle w:val="BodyText"/>
      </w:pPr>
      <w:r>
        <w:t xml:space="preserve">Economic constraints also play a role. According to a survey by the Tanzania Business Association (TBA), small businesses in Dar es Salaam often prioritize cost over quality when outsourcing design services. This creates a market where low-cost, low-quality designs dominate, undermining the value of skilled</w:t>
      </w:r>
      <w:r>
        <w:t xml:space="preserve"> </w:t>
      </w:r>
      <w:r>
        <w:rPr>
          <w:bCs/>
          <w:b/>
        </w:rPr>
        <w:t xml:space="preserve">Graphic Designer</w:t>
      </w:r>
      <w:r>
        <w:t xml:space="preserve">s. Additionally, cultural resistance to modern visual communication styles remains a hurdle for designers aiming to innovate.</w:t>
      </w:r>
    </w:p>
    <w:bookmarkEnd w:id="21"/>
    <w:bookmarkStart w:id="22" w:name="Xe7c292bf0987511742050a2454aa841ab468e6a"/>
    <w:p>
      <w:pPr>
        <w:pStyle w:val="Heading2"/>
      </w:pPr>
      <w:r>
        <w:t xml:space="preserve">Opportunities for Graphic Designers in Tanzania Dar es Salaam</w:t>
      </w:r>
    </w:p>
    <w:p>
      <w:pPr>
        <w:pStyle w:val="FirstParagraph"/>
      </w:pPr>
      <w:r>
        <w:t xml:space="preserve">Despite these challenges, opportunities for growth are abundant. The rise of the digital economy in Tanzania has opened new avenues for</w:t>
      </w:r>
      <w:r>
        <w:t xml:space="preserve"> </w:t>
      </w:r>
      <w:r>
        <w:rPr>
          <w:bCs/>
          <w:b/>
        </w:rPr>
        <w:t xml:space="preserve">Graphic Designer</w:t>
      </w:r>
      <w:r>
        <w:t xml:space="preserve">s. For instance, e-commerce platforms like Jumia and Daraja have created demand for visually appealing product listings and branding materials. Moreover, the tourism sector in Dar es Salaam relies heavily on graphic design to promote cultural heritage through websites, brochures, and social media campaigns.</w:t>
      </w:r>
    </w:p>
    <w:p>
      <w:pPr>
        <w:pStyle w:val="BodyText"/>
      </w:pPr>
      <w:r>
        <w:t xml:space="preserve">Collaborations with international organizations have also expanded opportunities. Non-governmental organizations (NGOs) working in Tanzania often require local</w:t>
      </w:r>
      <w:r>
        <w:t xml:space="preserve"> </w:t>
      </w:r>
      <w:r>
        <w:rPr>
          <w:bCs/>
          <w:b/>
        </w:rPr>
        <w:t xml:space="preserve">Graphic Designer</w:t>
      </w:r>
      <w:r>
        <w:t xml:space="preserve">s to create educational materials or awareness campaigns tailored to Tanzanian audiences. This not only supports the local economy but also fosters cultural relevance in design practices.</w:t>
      </w:r>
    </w:p>
    <w:bookmarkEnd w:id="22"/>
    <w:bookmarkStart w:id="23" w:name="X3185be622afb90808ef098aa851648fd6711aac"/>
    <w:p>
      <w:pPr>
        <w:pStyle w:val="Heading2"/>
      </w:pPr>
      <w:r>
        <w:t xml:space="preserve">Cultural and Social Context of Graphic Design in Dar es Salaam</w:t>
      </w:r>
    </w:p>
    <w:p>
      <w:pPr>
        <w:pStyle w:val="FirstParagraph"/>
      </w:pPr>
      <w:r>
        <w:t xml:space="preserve">The social fabric of Tanzania, particularly in Dar es Salaam, emphasizes community and tradition. Literature by African scholars such as Chimamanda Ngozi Adichie underscores the importance of cultural representation in visual art. In this context,</w:t>
      </w:r>
      <w:r>
        <w:t xml:space="preserve"> </w:t>
      </w:r>
      <w:r>
        <w:rPr>
          <w:bCs/>
          <w:b/>
        </w:rPr>
        <w:t xml:space="preserve">Graphic Designer</w:t>
      </w:r>
      <w:r>
        <w:t xml:space="preserve">s must balance modern design trends with indigenous aesthetics to create work that resonates with local audiences while appealing to global markets.</w:t>
      </w:r>
    </w:p>
    <w:p>
      <w:pPr>
        <w:pStyle w:val="BodyText"/>
      </w:pPr>
      <w:r>
        <w:t xml:space="preserve">A study by the African Design Forum (2020) highlights how Dar es Salaam’s designers are incorporating Swahili typography, traditional patterns, and color symbolism into their projects. This fusion of cultural elements and contemporary design principles is a unique aspect of graphic design in Tanzania, distinguishing it from Western models.</w:t>
      </w:r>
    </w:p>
    <w:bookmarkEnd w:id="23"/>
    <w:bookmarkStart w:id="24" w:name="X6e86e98917f062a657e9a001df91f421fe62ea7"/>
    <w:p>
      <w:pPr>
        <w:pStyle w:val="Heading2"/>
      </w:pPr>
      <w:r>
        <w:t xml:space="preserve">Academic Research on Graphic Design Education in Tanzania</w:t>
      </w:r>
    </w:p>
    <w:p>
      <w:pPr>
        <w:pStyle w:val="FirstParagraph"/>
      </w:pPr>
      <w:r>
        <w:t xml:space="preserve">Academic literature on graphic design education in Tanzania is limited but growing. The University of Dar es Salaam offers a minor program in visual communication, while private institutions like the Tanzania Institute of Arts and Design (TIAD) provide short-term courses. However, these programs often lack practical components, leaving graduates unprepared for the demands of the industry.</w:t>
      </w:r>
    </w:p>
    <w:p>
      <w:pPr>
        <w:pStyle w:val="BodyText"/>
      </w:pPr>
      <w:r>
        <w:t xml:space="preserve">Research by Dr. Amina Juma (2022) argues that integrating hands-on projects with industry partnerships could improve educational outcomes. She emphasizes the need for collaboration between universities and local design firms to create internship opportunities and mentorship programs for aspiring</w:t>
      </w:r>
      <w:r>
        <w:t xml:space="preserve"> </w:t>
      </w:r>
      <w:r>
        <w:rPr>
          <w:bCs/>
          <w:b/>
        </w:rPr>
        <w:t xml:space="preserve">Graphic Designer</w:t>
      </w:r>
      <w:r>
        <w:t xml:space="preserve">s.</w:t>
      </w:r>
    </w:p>
    <w:bookmarkEnd w:id="24"/>
    <w:bookmarkStart w:id="25" w:name="future-trends-and-recommendations"/>
    <w:p>
      <w:pPr>
        <w:pStyle w:val="Heading2"/>
      </w:pPr>
      <w:r>
        <w:t xml:space="preserve">FUTURE TRENDS AND RECOMMENDATIONS</w:t>
      </w:r>
    </w:p>
    <w:p>
      <w:pPr>
        <w:pStyle w:val="FirstParagraph"/>
      </w:pPr>
      <w:r>
        <w:t xml:space="preserve">The literature suggests that the future of graphic design in Tanzania Dar es Salaam hinges on several factors: improving access to formal education, fostering collaboration between academia and industry, and leveraging technology to overcome resource limitations. As digital tools become more accessible,</w:t>
      </w:r>
      <w:r>
        <w:t xml:space="preserve"> </w:t>
      </w:r>
      <w:r>
        <w:rPr>
          <w:bCs/>
          <w:b/>
        </w:rPr>
        <w:t xml:space="preserve">Graphic Designer</w:t>
      </w:r>
      <w:r>
        <w:t xml:space="preserve">s can experiment with animation, interactive media, and augmented reality (AR) to differentiate their work.</w:t>
      </w:r>
    </w:p>
    <w:p>
      <w:pPr>
        <w:pStyle w:val="BodyText"/>
      </w:pPr>
      <w:r>
        <w:t xml:space="preserve">Additionally, there is a need for policy interventions that recognize the value of creative industries in Tanzania’s economic development. Governments and private stakeholders must invest in infrastructure and training programs to support the growth of this sector.</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review underscores the evolving role of</w:t>
      </w:r>
      <w:r>
        <w:t xml:space="preserve"> </w:t>
      </w:r>
      <w:r>
        <w:rPr>
          <w:bCs/>
          <w:b/>
        </w:rPr>
        <w:t xml:space="preserve">Graphic Designer</w:t>
      </w:r>
      <w:r>
        <w:t xml:space="preserve">s in Tanzania Dar es Salaam, a city at the crossroads of tradition and modernity. While challenges such as limited formal education and economic constraints persist, emerging opportunities in digital platforms, tourism, and international collaborations offer hope for growth. By integrating cultural relevance with contemporary design practices,</w:t>
      </w:r>
      <w:r>
        <w:t xml:space="preserve"> </w:t>
      </w:r>
      <w:r>
        <w:rPr>
          <w:bCs/>
          <w:b/>
        </w:rPr>
        <w:t xml:space="preserve">Graphic Designer</w:t>
      </w:r>
      <w:r>
        <w:t xml:space="preserve">s in Tanzania can contribute meaningfully to both local communities and the global creative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Tanzania Dar es Salaam</dc:title>
  <dc:creator/>
  <dc:language>en</dc:language>
  <cp:keywords/>
  <dcterms:created xsi:type="dcterms:W3CDTF">2026-07-24T10:39:13Z</dcterms:created>
  <dcterms:modified xsi:type="dcterms:W3CDTF">2026-07-24T10:39:13Z</dcterms:modified>
</cp:coreProperties>
</file>

<file path=docProps/custom.xml><?xml version="1.0" encoding="utf-8"?>
<Properties xmlns="http://schemas.openxmlformats.org/officeDocument/2006/custom-properties" xmlns:vt="http://schemas.openxmlformats.org/officeDocument/2006/docPropsVTypes"/>
</file>