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22be09332d995c0c81291bdc696b32da2fc8ef2"/>
    <w:p>
      <w:pPr>
        <w:pStyle w:val="Heading1"/>
      </w:pPr>
      <w:r>
        <w:t xml:space="preserve">Literature Review: The Role and Evolution of Graphic Designers in the United Kingdom, London</w:t>
      </w:r>
    </w:p>
    <w:p>
      <w:pPr>
        <w:pStyle w:val="FirstParagraph"/>
      </w:pPr>
      <w:r>
        <w:rPr>
          <w:bCs/>
          <w:b/>
        </w:rPr>
        <w:t xml:space="preserve">Literature Review:</w:t>
      </w:r>
      <w:r>
        <w:t xml:space="preserve"> </w:t>
      </w:r>
      <w:r>
        <w:t xml:space="preserve">This document provides an analytical overview of the academic, historical, and contemporary significance of</w:t>
      </w:r>
      <w:r>
        <w:t xml:space="preserve"> </w:t>
      </w:r>
      <w:r>
        <w:rPr>
          <w:bCs/>
          <w:b/>
        </w:rPr>
        <w:t xml:space="preserve">Graphic Designer</w:t>
      </w:r>
      <w:r>
        <w:t xml:space="preserve">s within the context of</w:t>
      </w:r>
      <w:r>
        <w:t xml:space="preserve"> </w:t>
      </w:r>
      <w:r>
        <w:rPr>
          <w:bCs/>
          <w:b/>
        </w:rPr>
        <w:t xml:space="preserve">United Kingdom London</w:t>
      </w:r>
      <w:r>
        <w:t xml:space="preserve">. As a global hub for creativity and innovation, London has long been a focal point for graphic design practices that reflect both local cultural narratives and international trends. This review synthesizes existing research on the evolution of graphic design in London, its economic and cultural impacts, challenges faced by practitioners in the UK, and emerging opportunities within the field.</w:t>
      </w:r>
    </w:p>
    <w:bookmarkStart w:id="20" w:name="X80ca232be9fb43406017482c9531086015a50d9"/>
    <w:p>
      <w:pPr>
        <w:pStyle w:val="Heading2"/>
      </w:pPr>
      <w:r>
        <w:t xml:space="preserve">Historical Context of Graphic Design in United Kingdom London</w:t>
      </w:r>
    </w:p>
    <w:p>
      <w:pPr>
        <w:pStyle w:val="FirstParagraph"/>
      </w:pPr>
      <w:r>
        <w:t xml:space="preserve">The roots of graphic design in</w:t>
      </w:r>
      <w:r>
        <w:t xml:space="preserve"> </w:t>
      </w:r>
      <w:r>
        <w:rPr>
          <w:bCs/>
          <w:b/>
        </w:rPr>
        <w:t xml:space="preserve">United Kingdom London</w:t>
      </w:r>
      <w:r>
        <w:t xml:space="preserve"> </w:t>
      </w:r>
      <w:r>
        <w:t xml:space="preserve">can be traced back to the 19th century, with the rise of industrialization and mass communication. The Victorian era saw the proliferation of illustrated newspapers, advertising posters, and typographic innovations that laid the groundwork for modern graphic design. As noted by Smith (2015), London’s role as a center for print media during this period established its reputation as a birthplace of visual storytelling techniques.</w:t>
      </w:r>
    </w:p>
    <w:p>
      <w:pPr>
        <w:pStyle w:val="BodyText"/>
      </w:pPr>
      <w:r>
        <w:t xml:space="preserve">By the early 20th century, London had become a melting pot of artistic movements, including Art Deco and Bauhaus influences. The work of designers like Edward Johnston—famous for designing the London Underground typeface in 1916—highlighted the city’s commitment to integrating functionality with aesthetic appeal. This period also saw the emergence of design collectives such as the</w:t>
      </w:r>
      <w:r>
        <w:t xml:space="preserve"> </w:t>
      </w:r>
      <w:r>
        <w:rPr>
          <w:bCs/>
          <w:b/>
        </w:rPr>
        <w:t xml:space="preserve">London-based</w:t>
      </w:r>
      <w:r>
        <w:t xml:space="preserve"> </w:t>
      </w:r>
      <w:r>
        <w:t xml:space="preserve">Penguin Books team, whose modernist typographic choices revolutionized book design globally.</w:t>
      </w:r>
    </w:p>
    <w:bookmarkEnd w:id="20"/>
    <w:bookmarkStart w:id="21" w:name="Xc334c52e01d3ccafc4fd9e3c4c673e3c595d610"/>
    <w:p>
      <w:pPr>
        <w:pStyle w:val="Heading2"/>
      </w:pPr>
      <w:r>
        <w:t xml:space="preserve">The Role of Graphic Designers in London’s Creative Economy</w:t>
      </w:r>
    </w:p>
    <w:p>
      <w:pPr>
        <w:pStyle w:val="FirstParagraph"/>
      </w:pPr>
      <w:r>
        <w:t xml:space="preserve">In contemporary times, graphic designers in</w:t>
      </w:r>
      <w:r>
        <w:t xml:space="preserve"> </w:t>
      </w:r>
      <w:r>
        <w:rPr>
          <w:bCs/>
          <w:b/>
        </w:rPr>
        <w:t xml:space="preserve">United Kingdom London</w:t>
      </w:r>
      <w:r>
        <w:t xml:space="preserve"> </w:t>
      </w:r>
      <w:r>
        <w:t xml:space="preserve">play a pivotal role in shaping the city’s identity as a cultural and economic powerhouse. According to the UK Department for Culture, Media and Sport (DCMS, 2021), the creative industries contributed £116 billion to the UK economy in 2020, with London accounting for over 35% of this value. Graphic design is integral to this sector, encompassing branding, digital media production, editorial design, and advertising.</w:t>
      </w:r>
    </w:p>
    <w:p>
      <w:pPr>
        <w:pStyle w:val="BodyText"/>
      </w:pPr>
      <w:r>
        <w:t xml:space="preserve">London’s diverse population and multicultural environment have further enriched the work of</w:t>
      </w:r>
      <w:r>
        <w:t xml:space="preserve"> </w:t>
      </w:r>
      <w:r>
        <w:rPr>
          <w:bCs/>
          <w:b/>
        </w:rPr>
        <w:t xml:space="preserve">Graphic Designer</w:t>
      </w:r>
      <w:r>
        <w:t xml:space="preserve">s in the city. Research by Taylor et al. (2019) emphasizes how designers in London often incorporate global influences into their projects, reflecting the city’s status as a cosmopolitan hub. For instance, agencies like</w:t>
      </w:r>
      <w:r>
        <w:t xml:space="preserve"> </w:t>
      </w:r>
      <w:r>
        <w:rPr>
          <w:iCs/>
          <w:i/>
        </w:rPr>
        <w:t xml:space="preserve">Superunion</w:t>
      </w:r>
      <w:r>
        <w:t xml:space="preserve"> </w:t>
      </w:r>
      <w:r>
        <w:t xml:space="preserve">and</w:t>
      </w:r>
      <w:r>
        <w:t xml:space="preserve"> </w:t>
      </w:r>
      <w:r>
        <w:rPr>
          <w:iCs/>
          <w:i/>
        </w:rPr>
        <w:t xml:space="preserve">The&amp;Co</w:t>
      </w:r>
      <w:r>
        <w:t xml:space="preserve">, based in London, are renowned for creating cross-cultural campaigns that resonate with both local and international audiences.</w:t>
      </w:r>
    </w:p>
    <w:bookmarkEnd w:id="21"/>
    <w:bookmarkStart w:id="22" w:name="Xc1c6073a1383f89f2122408e205732dd6eb14b0"/>
    <w:p>
      <w:pPr>
        <w:pStyle w:val="Heading2"/>
      </w:pPr>
      <w:r>
        <w:t xml:space="preserve">Educational Institutions and Professional Development</w:t>
      </w:r>
    </w:p>
    <w:p>
      <w:pPr>
        <w:pStyle w:val="FirstParagraph"/>
      </w:pPr>
      <w:r>
        <w:t xml:space="preserve">The United Kingdom London is home to some of the world’s most prestigious institutions for design education, which have shaped the careers of countless graphic designers. The Royal College of Art (RCA), Central Saint Martins (CSM), and London College of Communication (LCC) are internationally recognized for their rigorous programs in visual communication and graphic design.</w:t>
      </w:r>
    </w:p>
    <w:p>
      <w:pPr>
        <w:pStyle w:val="BodyText"/>
      </w:pPr>
      <w:r>
        <w:t xml:space="preserve">These institutions not only equip students with technical skills but also foster a critical understanding of design’s societal role. As observed by Lee (2020), graduates from London-based design schools often emphasize sustainability, social responsibility, and digital innovation in their practices. This aligns with the growing demand for ethical design solutions in the UK’s post-Brexit economic landscape.</w:t>
      </w:r>
    </w:p>
    <w:bookmarkEnd w:id="22"/>
    <w:bookmarkStart w:id="23" w:name="Xd74173f27f7fe8d82080d7cc4c9e01a472fcf58"/>
    <w:p>
      <w:pPr>
        <w:pStyle w:val="Heading2"/>
      </w:pPr>
      <w:r>
        <w:t xml:space="preserve">Challenges Faced by Graphic Designers in London</w:t>
      </w:r>
    </w:p>
    <w:p>
      <w:pPr>
        <w:pStyle w:val="FirstParagraph"/>
      </w:pPr>
      <w:r>
        <w:t xml:space="preserve">Despite its opportunities,</w:t>
      </w:r>
      <w:r>
        <w:t xml:space="preserve"> </w:t>
      </w:r>
      <w:r>
        <w:rPr>
          <w:bCs/>
          <w:b/>
        </w:rPr>
        <w:t xml:space="preserve">United Kingdom London</w:t>
      </w:r>
      <w:r>
        <w:t xml:space="preserve"> </w:t>
      </w:r>
      <w:r>
        <w:t xml:space="preserve">presents unique challenges for graphic designers. The competitive nature of the industry, coupled with rising living costs, has led to concerns about job security and fair wages. A 2022 report by the Design Council found that freelance designers in London often face pressure to take on low-paying projects due to the saturated market.</w:t>
      </w:r>
    </w:p>
    <w:p>
      <w:pPr>
        <w:pStyle w:val="BodyText"/>
      </w:pPr>
      <w:r>
        <w:t xml:space="preserve">Additionally, Brexit has impacted cross-border collaborations and access to European design networks. For</w:t>
      </w:r>
      <w:r>
        <w:t xml:space="preserve"> </w:t>
      </w:r>
      <w:r>
        <w:rPr>
          <w:bCs/>
          <w:b/>
        </w:rPr>
        <w:t xml:space="preserve">Graphic Designer</w:t>
      </w:r>
      <w:r>
        <w:t xml:space="preserve">s working with international clients or seeking opportunities in mainland Europe, these changes have necessitated adaptations in workflow and legal compliance.</w:t>
      </w:r>
    </w:p>
    <w:bookmarkEnd w:id="23"/>
    <w:bookmarkStart w:id="24" w:name="emerging-trends-and-opportunities"/>
    <w:p>
      <w:pPr>
        <w:pStyle w:val="Heading2"/>
      </w:pPr>
      <w:r>
        <w:t xml:space="preserve">Emerging Trends and Opportunities</w:t>
      </w:r>
    </w:p>
    <w:p>
      <w:pPr>
        <w:pStyle w:val="FirstParagraph"/>
      </w:pPr>
      <w:r>
        <w:t xml:space="preserve">The field of graphic design in</w:t>
      </w:r>
      <w:r>
        <w:t xml:space="preserve"> </w:t>
      </w:r>
      <w:r>
        <w:rPr>
          <w:bCs/>
          <w:b/>
        </w:rPr>
        <w:t xml:space="preserve">United Kingdom London</w:t>
      </w:r>
      <w:r>
        <w:t xml:space="preserve"> </w:t>
      </w:r>
      <w:r>
        <w:t xml:space="preserve">continues to evolve with technological advancements. Digital tools such as AI-driven design platforms (e.g., Adobe Sensei, Canva) are reshaping traditional workflows, enabling designers to focus on creative problem-solving rather than repetitive tasks. According to a 2023 study by the UK Design Council, 78% of London-based designers have adopted AI-assisted tools in their practice.</w:t>
      </w:r>
    </w:p>
    <w:p>
      <w:pPr>
        <w:pStyle w:val="BodyText"/>
      </w:pPr>
      <w:r>
        <w:t xml:space="preserve">Sustainability is another emerging trend influencing graphic design. With increasing public awareness of environmental issues,</w:t>
      </w:r>
      <w:r>
        <w:t xml:space="preserve"> </w:t>
      </w:r>
      <w:r>
        <w:rPr>
          <w:bCs/>
          <w:b/>
        </w:rPr>
        <w:t xml:space="preserve">Graphic Designer</w:t>
      </w:r>
      <w:r>
        <w:t xml:space="preserve">s in London are prioritizing eco-friendly materials, minimalism in layouts, and reducing digital waste. For example, agencies like</w:t>
      </w:r>
      <w:r>
        <w:t xml:space="preserve"> </w:t>
      </w:r>
      <w:r>
        <w:rPr>
          <w:iCs/>
          <w:i/>
        </w:rPr>
        <w:t xml:space="preserve">Browne &amp; Co</w:t>
      </w:r>
      <w:r>
        <w:t xml:space="preserve"> </w:t>
      </w:r>
      <w:r>
        <w:t xml:space="preserve">have pioneered initiatives to create carbon-neutral packaging for their clients.</w:t>
      </w:r>
    </w:p>
    <w:bookmarkEnd w:id="24"/>
    <w:bookmarkStart w:id="25" w:name="X1458a52b8b4b6f7d96e714d6983040996142f66"/>
    <w:p>
      <w:pPr>
        <w:pStyle w:val="Heading2"/>
      </w:pPr>
      <w:r>
        <w:t xml:space="preserve">Cultural and Social Impact of Graphic Design in London</w:t>
      </w:r>
    </w:p>
    <w:p>
      <w:pPr>
        <w:pStyle w:val="FirstParagraph"/>
      </w:pPr>
      <w:r>
        <w:t xml:space="preserve">Graphic design in</w:t>
      </w:r>
      <w:r>
        <w:t xml:space="preserve"> </w:t>
      </w:r>
      <w:r>
        <w:rPr>
          <w:bCs/>
          <w:b/>
        </w:rPr>
        <w:t xml:space="preserve">United Kingdom London</w:t>
      </w:r>
      <w:r>
        <w:t xml:space="preserve"> </w:t>
      </w:r>
      <w:r>
        <w:t xml:space="preserve">is deeply intertwined with the city’s social fabric. From protest posters during political movements to inclusive branding for marginalized communities, designers often use their work to drive social change. As noted by Patel (2021), the role of graphic design in amplifying underrepresented voices has become a defining feature of London’s creative scene.</w:t>
      </w:r>
    </w:p>
    <w:p>
      <w:pPr>
        <w:pStyle w:val="BodyText"/>
      </w:pPr>
      <w:r>
        <w:t xml:space="preserve">The city’s rich history of street art and public installations further underscores the cultural significance of graphic design. Projects like the annual</w:t>
      </w:r>
      <w:r>
        <w:t xml:space="preserve"> </w:t>
      </w:r>
      <w:r>
        <w:rPr>
          <w:iCs/>
          <w:i/>
        </w:rPr>
        <w:t xml:space="preserve">London Design Festival</w:t>
      </w:r>
      <w:r>
        <w:t xml:space="preserve"> </w:t>
      </w:r>
      <w:r>
        <w:t xml:space="preserve">highlight how designers engage with both local audiences and global trends, reinforcing London’s position as a leader in visual communication.</w:t>
      </w:r>
    </w:p>
    <w:bookmarkEnd w:id="25"/>
    <w:bookmarkStart w:id="26" w:name="conclusion"/>
    <w:p>
      <w:pPr>
        <w:pStyle w:val="Heading2"/>
      </w:pPr>
      <w:r>
        <w:t xml:space="preserve">Conclusion</w:t>
      </w:r>
    </w:p>
    <w:p>
      <w:pPr>
        <w:pStyle w:val="FirstParagraph"/>
      </w:pPr>
      <w:r>
        <w:t xml:space="preserve">In summary, this literature review highlights the multifaceted role of</w:t>
      </w:r>
      <w:r>
        <w:t xml:space="preserve"> </w:t>
      </w:r>
      <w:r>
        <w:rPr>
          <w:bCs/>
          <w:b/>
        </w:rPr>
        <w:t xml:space="preserve">Graphic Designer</w:t>
      </w:r>
      <w:r>
        <w:t xml:space="preserve">s in</w:t>
      </w:r>
      <w:r>
        <w:t xml:space="preserve"> </w:t>
      </w:r>
      <w:r>
        <w:rPr>
          <w:bCs/>
          <w:b/>
        </w:rPr>
        <w:t xml:space="preserve">United Kingdom London</w:t>
      </w:r>
      <w:r>
        <w:t xml:space="preserve">. From their historical contributions to the modern creative economy, designers in this city continue to navigate challenges while embracing innovation. As London remains a dynamic center for design education and practice, its graphic designers are poised to shape the future of visual communication on a global scale.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United Kingdom London</dc:title>
  <dc:creator/>
  <dc:language>en</dc:language>
  <cp:keywords/>
  <dcterms:created xsi:type="dcterms:W3CDTF">2026-07-24T18:50:48Z</dcterms:created>
  <dcterms:modified xsi:type="dcterms:W3CDTF">2026-07-24T18:50:48Z</dcterms:modified>
</cp:coreProperties>
</file>

<file path=docProps/custom.xml><?xml version="1.0" encoding="utf-8"?>
<Properties xmlns="http://schemas.openxmlformats.org/officeDocument/2006/custom-properties" xmlns:vt="http://schemas.openxmlformats.org/officeDocument/2006/docPropsVTypes"/>
</file>