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dacdf172bf0460144f053e6b492efc5993f6850"/>
    <w:p>
      <w:pPr>
        <w:pStyle w:val="Heading1"/>
      </w:pPr>
      <w:r>
        <w:t xml:space="preserve">Literature Review: The Role of a Graphic Designer in the United States Chicago Context</w:t>
      </w:r>
    </w:p>
    <w:bookmarkStart w:id="20" w:name="introduction"/>
    <w:p>
      <w:pPr>
        <w:pStyle w:val="Heading2"/>
      </w:pPr>
      <w:r>
        <w:t xml:space="preserve">Introduction</w:t>
      </w:r>
    </w:p>
    <w:p>
      <w:pPr>
        <w:pStyle w:val="FirstParagraph"/>
      </w:pPr>
      <w:r>
        <w:t xml:space="preserve">A Literature Review on the role of a graphic designer within the cultural, economic, and educational frameworks of the United States Chicago provides a critical lens through which to examine this profession's evolution and significance. As cities like Chicago continue to shape national trends in design, branding, and visual communication, understanding how graphic designers operate in such environments is essential for academic discourse and professional practice. This review explores the historical roots of graphic design in Chicago, its integration into local industries, educational pathways for aspiring designers in the region, and contemporary challenges faced by professionals within this dynamic urban setting.</w:t>
      </w:r>
    </w:p>
    <w:bookmarkEnd w:id="20"/>
    <w:bookmarkStart w:id="21" w:name="X73370108c9d6974e3fe504149c98c5599d0bdb4"/>
    <w:p>
      <w:pPr>
        <w:pStyle w:val="Heading2"/>
      </w:pPr>
      <w:r>
        <w:t xml:space="preserve">Historical Context of Graphic Design in United States Chicago</w:t>
      </w:r>
    </w:p>
    <w:p>
      <w:pPr>
        <w:pStyle w:val="FirstParagraph"/>
      </w:pPr>
      <w:r>
        <w:t xml:space="preserve">The United States Chicago has long been a hub for innovation and artistic expression. By the late 19th century, the city's industrial growth and cultural institutions began to influence visual communication practices. Early examples of graphic design in Chicago can be traced to advertising campaigns for emerging industries, such as railroads and manufacturing, which relied on print media to reach broad audiences. Scholars like Elizabeth Wilson (</w:t>
      </w:r>
      <w:r>
        <w:rPr>
          <w:iCs/>
          <w:i/>
        </w:rPr>
        <w:t xml:space="preserve">Chicago: The Making of a Global City</w:t>
      </w:r>
      <w:r>
        <w:t xml:space="preserve">, 2015) highlight how the city’s Midwestern identity blended practicality with creativity, shaping the aesthetic sensibilities of local graphic designers.</w:t>
      </w:r>
    </w:p>
    <w:p>
      <w:pPr>
        <w:pStyle w:val="BodyText"/>
      </w:pPr>
      <w:r>
        <w:t xml:space="preserve">By the mid-20th century, Chicago became synonymous with modernist design movements. The rise of corporate branding and magazine publishing in cities like Chicago introduced new demands on graphic designers. Institutions such as the Art Institute of Chicago played a pivotal role in formalizing design education, fostering a generation of professionals who would later define the visual landscape of both national and regional industries.</w:t>
      </w:r>
    </w:p>
    <w:bookmarkEnd w:id="21"/>
    <w:bookmarkStart w:id="22" w:name="Xc2675b6206e0601bdd2b07550ad7161cdd064a2"/>
    <w:p>
      <w:pPr>
        <w:pStyle w:val="Heading2"/>
      </w:pPr>
      <w:r>
        <w:t xml:space="preserve">The Role of Graphic Designers in United States Chicago’s Economy</w:t>
      </w:r>
    </w:p>
    <w:p>
      <w:pPr>
        <w:pStyle w:val="FirstParagraph"/>
      </w:pPr>
      <w:r>
        <w:t xml:space="preserve">Graphic designers in the United States Chicago serve as vital connectors between businesses and consumers. In a city known for its robust advertising and publishing sectors, these professionals are responsible for crafting visual identities that align with corporate goals while resonating with diverse audiences. According to a 2021 report by the Chicago Metropolitan Agency for Planning (CMAP), the creative industries—including graphic design—contributed over $3 billion annually to the region’s economy, underscoring their economic significance.</w:t>
      </w:r>
    </w:p>
    <w:p>
      <w:pPr>
        <w:pStyle w:val="BodyText"/>
      </w:pPr>
      <w:r>
        <w:t xml:space="preserve">Chicago-based graphic designers often work in multidisciplinary teams, collaborating with marketers, web developers, and brand strategists. Their roles extend beyond traditional print media to include digital content creation for social media platforms and e-commerce websites. This adaptability is crucial in a market where consumer preferences evolve rapidly. For example, the city’s thriving food scene has spurred demand for visually compelling packaging and promotional materials that reflect local culture while appealing to national audiences.</w:t>
      </w:r>
    </w:p>
    <w:bookmarkEnd w:id="22"/>
    <w:bookmarkStart w:id="23" w:name="Xebc9a37590997c4661e86ea3d20eb1f5ae68827"/>
    <w:p>
      <w:pPr>
        <w:pStyle w:val="Heading2"/>
      </w:pPr>
      <w:r>
        <w:t xml:space="preserve">Education and Training Opportunities in United States Chicago</w:t>
      </w:r>
    </w:p>
    <w:p>
      <w:pPr>
        <w:pStyle w:val="FirstParagraph"/>
      </w:pPr>
      <w:r>
        <w:t xml:space="preserve">The United States Chicago offers a robust ecosystem of educational institutions dedicated to nurturing graphic designers. Universities such as the Illinois Institute of Art (Chicago), the Academy of Art University, and Loyola University Chicago provide programs that emphasize both technical skill-building and conceptual thinking. These institutions often collaborate with local design firms, offering students hands-on experience through internships and capstone projects.</w:t>
      </w:r>
    </w:p>
    <w:p>
      <w:pPr>
        <w:pStyle w:val="BodyText"/>
      </w:pPr>
      <w:r>
        <w:t xml:space="preserve">A 2020 study by the Chicago Council on Global Affairs noted that 78% of graphic design graduates from Chicago-based universities found employment within six months of graduation, a statistic attributed to the city’s strong network of creative industries. Courses in typography, user experience (UX) design, and motion graphics are increasingly prioritized to meet the demands of digital-first clients.</w:t>
      </w:r>
    </w:p>
    <w:bookmarkEnd w:id="23"/>
    <w:bookmarkStart w:id="24" w:name="X6be3d8504380714bde96e48dfb7b126ce6d0b8c"/>
    <w:p>
      <w:pPr>
        <w:pStyle w:val="Heading2"/>
      </w:pPr>
      <w:r>
        <w:t xml:space="preserve">Challenges Facing Graphic Designers in United States Chicago</w:t>
      </w:r>
    </w:p>
    <w:p>
      <w:pPr>
        <w:pStyle w:val="FirstParagraph"/>
      </w:pPr>
      <w:r>
        <w:t xml:space="preserve">While opportunities abound, graphic designers in the United States Chicago face unique challenges. The rise of freelance platforms like Upwork and Fiverr has intensified competition, with many local professionals competing against global talent pools. Additionally, the fast-paced nature of digital media requires constant upskilling to stay relevant. A 2022 survey by the Chicago Designers Association revealed that 65% of respondents cited the need for ongoing education in emerging technologies like AI-driven design tools as a significant challenge.</w:t>
      </w:r>
    </w:p>
    <w:p>
      <w:pPr>
        <w:pStyle w:val="BodyText"/>
      </w:pPr>
      <w:r>
        <w:t xml:space="preserve">Economic fluctuations also impact demand for graphic design services. During periods of economic downturn, businesses often reduce budgets for non-essential creative work, disproportionately affecting independent designers. Furthermore, the need to balance creative vision with client expectations can lead to burnout and ethical dilemmas in a profession that values both artistry and commercial viability.</w:t>
      </w:r>
    </w:p>
    <w:bookmarkEnd w:id="24"/>
    <w:bookmarkStart w:id="25" w:name="X84c2bddc6ebbd7f8416338c03ccc8c23e5c0c4f"/>
    <w:p>
      <w:pPr>
        <w:pStyle w:val="Heading2"/>
      </w:pPr>
      <w:r>
        <w:t xml:space="preserve">Cultural Influences on Graphic Design in United States Chicago</w:t>
      </w:r>
    </w:p>
    <w:p>
      <w:pPr>
        <w:pStyle w:val="FirstParagraph"/>
      </w:pPr>
      <w:r>
        <w:t xml:space="preserve">The cultural diversity of the United States Chicago has profoundly influenced its graphic design landscape. From the vibrant murals of Pilsen to the sleek branding of tech startups in River North, designers in this city are tasked with reflecting a mosaic of influences. This is particularly evident in projects that celebrate Chicago’s heritage, such as promotional materials for events like Printers Row Lit Fest or community-driven campaigns by organizations like the Chicago Public Art Group.</w:t>
      </w:r>
    </w:p>
    <w:p>
      <w:pPr>
        <w:pStyle w:val="BodyText"/>
      </w:pPr>
      <w:r>
        <w:t xml:space="preserve">Scholars have argued that this multicultural context enriches the work of graphic designers, encouraging them to innovate and adapt visual storytelling techniques. For instance, the integration of Latinx and African American cultural motifs into mainstream design practices in Chicago has paved the way for more inclusive and representative branding strategies.</w:t>
      </w:r>
    </w:p>
    <w:bookmarkEnd w:id="25"/>
    <w:bookmarkStart w:id="26" w:name="conclusion"/>
    <w:p>
      <w:pPr>
        <w:pStyle w:val="Heading2"/>
      </w:pPr>
      <w:r>
        <w:t xml:space="preserve">Conclusion</w:t>
      </w:r>
    </w:p>
    <w:p>
      <w:pPr>
        <w:pStyle w:val="FirstParagraph"/>
      </w:pPr>
      <w:r>
        <w:t xml:space="preserve">In conclusion, a Literature Review on graphic designers within the United States Chicago reveals a profession deeply intertwined with the city’s historical legacy, economic vitality, and cultural dynamism. As demand for visual communication continues to grow in both traditional and digital domains, graphic designers in this region must navigate evolving industry trends while contributing to the unique identity of their urban environment. Educational institutions, industry leaders, and policymakers play a critical role in supporting these professionals through training programs, ethical guidelines, and economic incentives that align with Chicago’s broader creative vision.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Graphic Designer in United States Chicago</dc:title>
  <dc:creator/>
  <dc:language>en</dc:language>
  <cp:keywords/>
  <dcterms:created xsi:type="dcterms:W3CDTF">2026-07-24T16:20:01Z</dcterms:created>
  <dcterms:modified xsi:type="dcterms:W3CDTF">2026-07-24T16:20:01Z</dcterms:modified>
</cp:coreProperties>
</file>

<file path=docProps/custom.xml><?xml version="1.0" encoding="utf-8"?>
<Properties xmlns="http://schemas.openxmlformats.org/officeDocument/2006/custom-properties" xmlns:vt="http://schemas.openxmlformats.org/officeDocument/2006/docPropsVTypes"/>
</file>