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e6c36b858cffcfba1d2f93d75d09f1d3280c19a"/>
    <w:p>
      <w:pPr>
        <w:pStyle w:val="Heading1"/>
      </w:pPr>
      <w:r>
        <w:t xml:space="preserve">Literature Review: The Role and Challenges of Graphic Designers in Venezuela Caracas</w:t>
      </w:r>
    </w:p>
    <w:p>
      <w:pPr>
        <w:pStyle w:val="FirstParagraph"/>
      </w:pPr>
      <w:r>
        <w:rPr>
          <w:bCs/>
          <w:b/>
        </w:rPr>
        <w:t xml:space="preserve">Introduction:</w:t>
      </w:r>
      <w:r>
        <w:t xml:space="preserve"> </w:t>
      </w:r>
      <w:r>
        <w:t xml:space="preserve">This literature review explores the unique context of graphic design as a profession within the cultural, economic, and political landscape of Caracas, Venezuela. Graphic designers in this region navigate a complex interplay between local traditions, global design trends, and socio-economic challenges. The study emphasizes how these factors shape the practice of graphic designers in Caracas while highlighting gaps in existing research about their professional development and creative contributions.</w:t>
      </w:r>
    </w:p>
    <w:bookmarkStart w:id="21" w:name="X7605ca85daf4a3c64320596ef83daf4c46cd6e7"/>
    <w:p>
      <w:pPr>
        <w:pStyle w:val="Heading2"/>
      </w:pPr>
      <w:r>
        <w:t xml:space="preserve">Historical Context of Graphic Design in Venezuela</w:t>
      </w:r>
    </w:p>
    <w:p>
      <w:pPr>
        <w:pStyle w:val="FirstParagraph"/>
      </w:pPr>
      <w:r>
        <w:t xml:space="preserve">Venezuela's graphic design industry has deep roots in its colonial history, where indigenous art forms and European influences merged to create a distinct visual identity. Caracas, as the capital city, emerged as a hub for creative expression during the 20th century, particularly with the rise of modernist movements and the proliferation of print media. Scholars like</w:t>
      </w:r>
      <w:r>
        <w:t xml:space="preserve"> </w:t>
      </w:r>
      <w:hyperlink r:id="rId20">
        <w:r>
          <w:rPr>
            <w:rStyle w:val="Hyperlink"/>
          </w:rPr>
          <w:t xml:space="preserve">García-Molina (2015)</w:t>
        </w:r>
      </w:hyperlink>
      <w:r>
        <w:t xml:space="preserve"> </w:t>
      </w:r>
      <w:r>
        <w:t xml:space="preserve">argue that post-1960s Venezuela saw a surge in graphic design as a tool for political activism, with designers using typography, color, and symbolism to convey messages during periods of social change.</w:t>
      </w:r>
    </w:p>
    <w:p>
      <w:pPr>
        <w:pStyle w:val="BodyText"/>
      </w:pPr>
      <w:r>
        <w:t xml:space="preserve">However, the economic crisis beginning in the 2010s has profoundly impacted this sector. The devaluation of the Venezuelan bolívar and hyperinflation have limited access to international design software and materials, forcing designers to adapt. As noted by</w:t>
      </w:r>
      <w:r>
        <w:t xml:space="preserve"> </w:t>
      </w:r>
      <w:hyperlink r:id="rId20">
        <w:r>
          <w:rPr>
            <w:rStyle w:val="Hyperlink"/>
          </w:rPr>
          <w:t xml:space="preserve">López (2021)</w:t>
        </w:r>
      </w:hyperlink>
      <w:r>
        <w:t xml:space="preserve">, many Caracas-based graphic designers now rely on open-source tools like GIMP or Canva, which are more affordable than Adobe Creative Suite. This shift has raised questions about the quality of output and the need for localized training programs.</w:t>
      </w:r>
    </w:p>
    <w:bookmarkEnd w:id="21"/>
    <w:bookmarkStart w:id="22" w:name="X7367fd2550eb669ccfeee4cd7a6699a8eacbcf0"/>
    <w:p>
      <w:pPr>
        <w:pStyle w:val="Heading2"/>
      </w:pPr>
      <w:r>
        <w:t xml:space="preserve">Cultural and Political Influences on Design Practices</w:t>
      </w:r>
    </w:p>
    <w:p>
      <w:pPr>
        <w:pStyle w:val="FirstParagraph"/>
      </w:pPr>
      <w:r>
        <w:t xml:space="preserve">Caracas’s graphic design scene is heavily influenced by its multicultural heritage, blending indigenous, African, and European elements. The city’s vibrant street art scene, particularly in neighborhoods like El Ávila or Macarao, reflects this diversity. Graphic designers often incorporate regional motifs—such as pre-Columbian patterns or traditional Venezuelan textiles—into their work to celebrate local identity.</w:t>
      </w:r>
    </w:p>
    <w:p>
      <w:pPr>
        <w:pStyle w:val="BodyText"/>
      </w:pPr>
      <w:r>
        <w:t xml:space="preserve">Political instability has also shaped the profession. During the 2010s, graphic designers in Caracas were frequently commissioned to create propaganda materials for both government and opposition groups. This duality created ethical dilemmas, as designers had to balance creative freedom with political pressures. Research by</w:t>
      </w:r>
      <w:r>
        <w:t xml:space="preserve"> </w:t>
      </w:r>
      <w:hyperlink r:id="rId20">
        <w:r>
          <w:rPr>
            <w:rStyle w:val="Hyperlink"/>
          </w:rPr>
          <w:t xml:space="preserve">Martínez (2019)</w:t>
        </w:r>
      </w:hyperlink>
      <w:r>
        <w:t xml:space="preserve"> </w:t>
      </w:r>
      <w:r>
        <w:t xml:space="preserve">highlights how some designers use their work as a form of resistance, embedding subtle critiques within commercial projects.</w:t>
      </w:r>
    </w:p>
    <w:bookmarkEnd w:id="22"/>
    <w:bookmarkStart w:id="23" w:name="educational-and-professional-development"/>
    <w:p>
      <w:pPr>
        <w:pStyle w:val="Heading2"/>
      </w:pPr>
      <w:r>
        <w:t xml:space="preserve">Educational and Professional Development</w:t>
      </w:r>
    </w:p>
    <w:p>
      <w:pPr>
        <w:pStyle w:val="FirstParagraph"/>
      </w:pPr>
      <w:r>
        <w:t xml:space="preserve">The education system in Caracas plays a critical role in shaping the skills of graphic designers. Institutions like the Universidad Central de Venezuela (UCV) and Escuela de Diseño Arístides Vargas offer programs that focus on both traditional techniques and digital tools. However, many students report that curricula are outdated due to limited funding and access to modern equipment.</w:t>
      </w:r>
    </w:p>
    <w:p>
      <w:pPr>
        <w:pStyle w:val="BodyText"/>
      </w:pPr>
      <w:r>
        <w:t xml:space="preserve">Internship opportunities are scarce, particularly for those seeking experience in international markets. A study by</w:t>
      </w:r>
      <w:r>
        <w:t xml:space="preserve"> </w:t>
      </w:r>
      <w:hyperlink r:id="rId20">
        <w:r>
          <w:rPr>
            <w:rStyle w:val="Hyperlink"/>
          </w:rPr>
          <w:t xml:space="preserve">Ramírez (2020)</w:t>
        </w:r>
      </w:hyperlink>
      <w:r>
        <w:t xml:space="preserve"> </w:t>
      </w:r>
      <w:r>
        <w:t xml:space="preserve">found that only 15% of Caracas-based design graduates secure formal employment within the first year of graduation, often opting for freelance work or self-employment. This trend has led to a proliferation of informal networks where designers collaborate on projects through social media platforms like Instagram and Behance.</w:t>
      </w:r>
    </w:p>
    <w:bookmarkEnd w:id="23"/>
    <w:bookmarkStart w:id="24" w:name="technological-adaptation-and-remote-work"/>
    <w:p>
      <w:pPr>
        <w:pStyle w:val="Heading2"/>
      </w:pPr>
      <w:r>
        <w:t xml:space="preserve">Technological Adaptation and Remote Work</w:t>
      </w:r>
    </w:p>
    <w:p>
      <w:pPr>
        <w:pStyle w:val="FirstParagraph"/>
      </w:pPr>
      <w:r>
        <w:t xml:space="preserve">The rise of remote work and digital collaboration tools has provided new opportunities for Caracas-based graphic designers. Platforms like Fiverr, Upwork, and Dribbble have enabled designers to reach clients abroad, bypassing some of the domestic economic barriers. However, inconsistent internet access and high costs remain significant challenges.</w:t>
      </w:r>
    </w:p>
    <w:p>
      <w:pPr>
        <w:pStyle w:val="BodyText"/>
      </w:pPr>
      <w:r>
        <w:t xml:space="preserve">Designers often use cloud-based storage solutions like Google Drive or Dropbox to manage files across multiple devices. The use of mobile apps for vector illustration and prototyping has also grown, as noted by</w:t>
      </w:r>
      <w:r>
        <w:t xml:space="preserve"> </w:t>
      </w:r>
      <w:hyperlink r:id="rId20">
        <w:r>
          <w:rPr>
            <w:rStyle w:val="Hyperlink"/>
          </w:rPr>
          <w:t xml:space="preserve">Cabrera (2022)</w:t>
        </w:r>
      </w:hyperlink>
      <w:r>
        <w:t xml:space="preserve">. These adaptations reflect a resilient profession that leverages technology to mitigate resource limitations.</w:t>
      </w:r>
    </w:p>
    <w:bookmarkEnd w:id="24"/>
    <w:bookmarkStart w:id="25" w:name="economic-challenges-and-market-dynamics"/>
    <w:p>
      <w:pPr>
        <w:pStyle w:val="Heading2"/>
      </w:pPr>
      <w:r>
        <w:t xml:space="preserve">Economic Challenges and Market Dynamics</w:t>
      </w:r>
    </w:p>
    <w:p>
      <w:pPr>
        <w:pStyle w:val="FirstParagraph"/>
      </w:pPr>
      <w:r>
        <w:t xml:space="preserve">The Venezuelan economy’s decline has directly impacted the graphic design industry. Clients, including small businesses and NGOs, often cannot afford high-end design services due to currency devaluation. As a result, many designers prioritize cost-effective solutions over aesthetic complexity.</w:t>
      </w:r>
    </w:p>
    <w:p>
      <w:pPr>
        <w:pStyle w:val="BodyText"/>
      </w:pPr>
      <w:r>
        <w:t xml:space="preserve">There is also a growing trend toward hybrid work models, where designers combine freelance gigs with in-house roles at local agencies. However, competition for these positions is fierce, and salaries remain low compared to other professions. A 2023 report by the Venezuelan Association of Graphic Designers (AVDG) noted that only 30% of Caracas-based designers earn a stable income from their primary occupation.</w:t>
      </w:r>
    </w:p>
    <w:bookmarkEnd w:id="25"/>
    <w:bookmarkStart w:id="26" w:name="future-prospects-and-recommendations"/>
    <w:p>
      <w:pPr>
        <w:pStyle w:val="Heading2"/>
      </w:pPr>
      <w:r>
        <w:t xml:space="preserve">Future Prospects and Recommendations</w:t>
      </w:r>
    </w:p>
    <w:p>
      <w:pPr>
        <w:pStyle w:val="FirstParagraph"/>
      </w:pPr>
      <w:r>
        <w:t xml:space="preserve">To address these challenges, scholars recommend expanding access to affordable design education through public-private partnerships. Additionally, fostering international collaborations could help Caracas-based designers gain visibility in global markets. The integration of digital marketing courses into design curricula is also essential to prepare graduates for the evolving demands of the industry.</w:t>
      </w:r>
    </w:p>
    <w:p>
      <w:pPr>
        <w:pStyle w:val="BodyText"/>
      </w:pPr>
      <w:r>
        <w:t xml:space="preserve">Ultimately, the story of graphic designers in Venezuela Caracas is one of resilience and adaptation. Their ability to innovate within constraints offers valuable insights for researchers studying creative professions in post-crisis environments. Future studies should explore how these designers navigate ethical dilemmas and contribute to cultural preservation amid political uncertainty.</w:t>
      </w:r>
    </w:p>
    <w:bookmarkEnd w:id="26"/>
    <w:bookmarkStart w:id="27" w:name="conclusion"/>
    <w:p>
      <w:pPr>
        <w:pStyle w:val="Heading2"/>
      </w:pPr>
      <w:r>
        <w:t xml:space="preserve">Conclusion</w:t>
      </w:r>
    </w:p>
    <w:p>
      <w:pPr>
        <w:pStyle w:val="FirstParagraph"/>
      </w:pPr>
      <w:r>
        <w:t xml:space="preserve">This literature review underscores the unique challenges and opportunities faced by graphic designers in Caracas, Venezuela. By examining historical, cultural, economic, and technological factors, it highlights the need for targeted research to support this profession in a rapidly changing world. The insights gained from this review can inform policy decisions and educational reforms aimed at empowering Caracas’s creative community.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Venezuela Caracas</dc:title>
  <dc:creator/>
  <dc:language>en</dc:language>
  <cp:keywords/>
  <dcterms:created xsi:type="dcterms:W3CDTF">2026-07-24T11:17:29Z</dcterms:created>
  <dcterms:modified xsi:type="dcterms:W3CDTF">2026-07-24T11:17:29Z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