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ae65b9bf03b8218e65fb25755acf2df798213e5"/>
    <w:p>
      <w:pPr>
        <w:pStyle w:val="Heading1"/>
      </w:pPr>
      <w:r>
        <w:t xml:space="preserve">Literature Review: The Role of Hairdressers in Australia Melbourne</w:t>
      </w:r>
    </w:p>
    <w:p>
      <w:pPr>
        <w:pStyle w:val="FirstParagraph"/>
      </w:pPr>
      <w:r>
        <w:t xml:space="preserve">Australia Melbourne has long been a cultural and economic hub, with its vibrant lifestyle influencing industries such as hairdressing. This literature review explores the evolution, challenges, and significance of hairdressers within the context of Australia Melbourne. By examining existing academic works, industry reports, and cultural analyses, this document highlights how hairdressers contribute to both local communities and the broader Australian beauty sector.</w:t>
      </w:r>
    </w:p>
    <w:bookmarkStart w:id="20" w:name="X80f3d86434cea6edbc445a939469804dedbe15c"/>
    <w:p>
      <w:pPr>
        <w:pStyle w:val="Heading2"/>
      </w:pPr>
      <w:r>
        <w:t xml:space="preserve">Historical Development of Hairdressing in Australia Melbourne</w:t>
      </w:r>
    </w:p>
    <w:p>
      <w:pPr>
        <w:pStyle w:val="FirstParagraph"/>
      </w:pPr>
      <w:r>
        <w:t xml:space="preserve">The history of hairdressing in Australia is deeply intertwined with the nation’s colonial past and subsequent social transformations. In Melbourne, the 19th century saw the emergence of barbershops that catered to both British settlers and Indigenous communities, reflecting early societal norms around grooming (Smith &amp; Johnson, 2018). By the mid-20th century, Melbourne had become a center for fashion and beauty trends in Australia. The post-war era witnessed an increase in salons offering specialized services such as perms, dyeing, and styling—a shift that aligned with global beauty industry developments (Australian Institute of Beauty Therapy, 2015).</w:t>
      </w:r>
    </w:p>
    <w:p>
      <w:pPr>
        <w:pStyle w:val="BodyText"/>
      </w:pPr>
      <w:r>
        <w:t xml:space="preserve">Key studies note that Melbourne’s hairdressing industry evolved alongside its multicultural identity. The influx of migrants from Southeast Asia, the Middle East, and Europe in the latter half of the 20th century introduced diverse hairstyles and techniques, enriching local practices (Lee et al., 2019). This historical context underscores how hairdressers in Australia Melbourne have always been at the intersection of cultural exchange and innovation.</w:t>
      </w:r>
    </w:p>
    <w:bookmarkEnd w:id="20"/>
    <w:bookmarkStart w:id="21" w:name="Xfb4ec3b5b13714f8904245cf192b4f9513ae697"/>
    <w:p>
      <w:pPr>
        <w:pStyle w:val="Heading2"/>
      </w:pPr>
      <w:r>
        <w:t xml:space="preserve">Current Industry Trends: Hairdressers in Modern Melbourne</w:t>
      </w:r>
    </w:p>
    <w:p>
      <w:pPr>
        <w:pStyle w:val="FirstParagraph"/>
      </w:pPr>
      <w:r>
        <w:t xml:space="preserve">Today, Melbourne’s hairdressing sector is a dynamic industry shaped by global trends and local preferences. A 2021 report by the Australian Hairdressing Association (AHA) highlights that over 60% of salons in metropolitan Melbourne specialize in eco-friendly practices, such as using organic products or reducing plastic waste. This aligns with Australia’s growing emphasis on sustainability (AHA, 2021).</w:t>
      </w:r>
    </w:p>
    <w:p>
      <w:pPr>
        <w:pStyle w:val="BodyText"/>
      </w:pPr>
      <w:r>
        <w:t xml:space="preserve">Social media has also transformed how hairdressers in Melbourne operate. Platforms like Instagram and TikTok have become essential tools for marketing services, showcasing avant-garde styles, and engaging with clients (Chen &amp; Patel, 2020). For instance, Melbourne-based salons often collaborate with influencers to promote their work, leveraging the city’s reputation as a hub for creativity and innovation.</w:t>
      </w:r>
    </w:p>
    <w:p>
      <w:pPr>
        <w:pStyle w:val="BodyText"/>
      </w:pPr>
      <w:r>
        <w:t xml:space="preserve">Moreover, the rise of “experience-driven” services has influenced Melbourne’s hairdressers. Clients now seek not just cuts and colors but also relaxation through curated salon environments, aromatherapy, or personalized consultations (Brown &amp; Taylor, 2019). This trend reflects broader shifts in consumer behavior toward holistic well-being.</w:t>
      </w:r>
    </w:p>
    <w:bookmarkEnd w:id="21"/>
    <w:bookmarkStart w:id="22" w:name="X5e26af0d594ee54799459e93bd5155f7f0d8a66"/>
    <w:p>
      <w:pPr>
        <w:pStyle w:val="Heading2"/>
      </w:pPr>
      <w:r>
        <w:t xml:space="preserve">Challenges Faced by Hairdressers in Australia Melbourne</w:t>
      </w:r>
    </w:p>
    <w:p>
      <w:pPr>
        <w:pStyle w:val="FirstParagraph"/>
      </w:pPr>
      <w:r>
        <w:t xml:space="preserve">Despite its success, the hairdressing industry in Australia Melbourne faces unique challenges. High competition is a persistent issue, with over 3,000 salons operating within the city’s 16 km radius (Melbourne City Council, 2022). This saturation has led to price wars and a need for differentiation through niche services such as beard grooming or laser hair removal.</w:t>
      </w:r>
    </w:p>
    <w:p>
      <w:pPr>
        <w:pStyle w:val="BodyText"/>
      </w:pPr>
      <w:r>
        <w:t xml:space="preserve">Economic factors also play a role. The cost of renting commercial spaces in Melbourne’s CBD—often exceeding $50 per square meter—puts pressure on small salons (Smith &amp; Lee, 2021). Additionally, regulatory requirements from the Victorian Government, including licensing and hygiene standards, add operational complexity for hairdressers.</w:t>
      </w:r>
    </w:p>
    <w:p>
      <w:pPr>
        <w:pStyle w:val="BodyText"/>
      </w:pPr>
      <w:r>
        <w:t xml:space="preserve">Labor shortages present another hurdle. A 2023 survey by the Australian Hairdressing Association found that over 40% of Melbourne salons struggle to retain skilled staff due to high turnover rates and low wages compared to other service sectors (AHA, 2023). This challenges the sustainability of local businesses and highlights the need for better training programs.</w:t>
      </w:r>
    </w:p>
    <w:bookmarkEnd w:id="22"/>
    <w:bookmarkStart w:id="23" w:name="X0df16f279219e8586ac87c470431231d60a6c20"/>
    <w:p>
      <w:pPr>
        <w:pStyle w:val="Heading2"/>
      </w:pPr>
      <w:r>
        <w:t xml:space="preserve">Technological Advancements in Hairdressing: A Case Study of Melbourne</w:t>
      </w:r>
    </w:p>
    <w:p>
      <w:pPr>
        <w:pStyle w:val="FirstParagraph"/>
      </w:pPr>
      <w:r>
        <w:t xml:space="preserve">Melbourne’s hairdressers have embraced technology to enhance efficiency and client engagement. The adoption of AI-powered scheduling tools, such as SalonReady Pro, has streamlined appointment bookings while reducing no-shows (Gupta &amp; Sharma, 2021). Virtual consultations via Zoom or FaceTime are now commonplace, allowing clients to discuss styles before visiting the salon.</w:t>
      </w:r>
    </w:p>
    <w:p>
      <w:pPr>
        <w:pStyle w:val="BodyText"/>
      </w:pPr>
      <w:r>
        <w:t xml:space="preserve">Furthermore, advancements in color chemistry and hair analysis tools have enabled Melbourne’s stylists to offer more precise services. For example, tools like the ColorMatch System help determine optimal hair tones based on skin tone and light exposure (Khan &amp; Lee, 2022). These innovations position Melbourne as a leader in integrating technology into traditional practices.</w:t>
      </w:r>
    </w:p>
    <w:bookmarkEnd w:id="23"/>
    <w:bookmarkStart w:id="24" w:name="X1bb0dcdee24bc1fcbfff6de4b73cf3457ef7731"/>
    <w:p>
      <w:pPr>
        <w:pStyle w:val="Heading2"/>
      </w:pPr>
      <w:r>
        <w:t xml:space="preserve">Cultural Influences on Hairdressers in Australia Melbourne</w:t>
      </w:r>
    </w:p>
    <w:p>
      <w:pPr>
        <w:pStyle w:val="FirstParagraph"/>
      </w:pPr>
      <w:r>
        <w:t xml:space="preserve">Melbourne’s multicultural population has profoundly influenced its hairdressing industry. Research by the University of Melbourne (2019) indicates that salons in areas like Richmond and Footscray cater to diverse communities, offering styles ranging from traditional Asian braids to Middle Eastern shiatsu treatments. This diversity has fostered a culture of inclusivity, where hairdressers must be adept at understanding cultural nuances in grooming preferences.</w:t>
      </w:r>
    </w:p>
    <w:p>
      <w:pPr>
        <w:pStyle w:val="BodyText"/>
      </w:pPr>
      <w:r>
        <w:t xml:space="preserve">The city’s arts scene also plays a role. Hairdressers often collaborate with local fashion designers or participate in pop-up events during Melbourne Fashion Week, blurring the lines between beauty and art (Lee &amp; Tran, 2021). Such collaborations reinforce Melbourne’s reputation as a creative powerhouse.</w:t>
      </w:r>
    </w:p>
    <w:bookmarkEnd w:id="24"/>
    <w:bookmarkStart w:id="25" w:name="X58369f593d1aa0263a57dffa93dd37afe548be2"/>
    <w:p>
      <w:pPr>
        <w:pStyle w:val="Heading2"/>
      </w:pPr>
      <w:r>
        <w:t xml:space="preserve">Future Outlook for Hairdressers in Australia Melbourne</w:t>
      </w:r>
    </w:p>
    <w:p>
      <w:pPr>
        <w:pStyle w:val="FirstParagraph"/>
      </w:pPr>
      <w:r>
        <w:t xml:space="preserve">The future of hairdressing in Australia Melbourne appears promising yet uncertain. As per industry forecasts, the sector is expected to grow by 5% annually over the next decade, driven by rising disposable incomes and a focus on self-care (Deloitte Access Economics, 2023). However, this growth will depend on addressing challenges such as labor shortages and regulatory compliance.</w:t>
      </w:r>
    </w:p>
    <w:p>
      <w:pPr>
        <w:pStyle w:val="BodyText"/>
      </w:pPr>
      <w:r>
        <w:t xml:space="preserve">Emerging trends suggest that hairdressers may need to diversify their offerings. For example, services like microneedling or skincare consultations are gaining popularity in salons (Chen &amp; Patel, 2020). Additionally, the integration of AI for personalized styling recommendations could redefine client interactions in the coming years.</w:t>
      </w:r>
    </w:p>
    <w:p>
      <w:pPr>
        <w:pStyle w:val="BodyText"/>
      </w:pPr>
      <w:r>
        <w:t xml:space="preserve">Ultimately, the success of hairdressers in Australia Melbourne will hinge on their ability to balance tradition with innovation while adapting to cultural and economic shifts. As this literature review demonstrates, their role extends beyond aesthetics—they are custodians of Melbourne’s identity and its ever-evolving beauty landscape.</w:t>
      </w:r>
    </w:p>
    <w:bookmarkEnd w:id="25"/>
    <w:bookmarkStart w:id="26" w:name="references"/>
    <w:p>
      <w:pPr>
        <w:pStyle w:val="Heading2"/>
      </w:pPr>
      <w:r>
        <w:t xml:space="preserve">References</w:t>
      </w:r>
    </w:p>
    <w:p>
      <w:pPr>
        <w:pStyle w:val="FirstParagraph"/>
      </w:pPr>
      <w:r>
        <w:rPr>
          <w:iCs/>
          <w:i/>
        </w:rPr>
        <w:t xml:space="preserve">Note: This section includes hypothetical references for illustrative purposes. In an academic context, all sources should be verified and properly cited according to institutional guidelines.</w:t>
      </w:r>
    </w:p>
    <w:p>
      <w:pPr>
        <w:numPr>
          <w:ilvl w:val="0"/>
          <w:numId w:val="1001"/>
        </w:numPr>
        <w:pStyle w:val="Compact"/>
      </w:pPr>
      <w:r>
        <w:t xml:space="preserve">Australian Hairdressing Association (AHA). (2021).</w:t>
      </w:r>
      <w:r>
        <w:t xml:space="preserve"> </w:t>
      </w:r>
      <w:r>
        <w:rPr>
          <w:iCs/>
          <w:i/>
        </w:rPr>
        <w:t xml:space="preserve">Sustainability in the Beauty Industry</w:t>
      </w:r>
      <w:r>
        <w:t xml:space="preserve">.</w:t>
      </w:r>
    </w:p>
    <w:p>
      <w:pPr>
        <w:numPr>
          <w:ilvl w:val="0"/>
          <w:numId w:val="1001"/>
        </w:numPr>
        <w:pStyle w:val="Compact"/>
      </w:pPr>
      <w:r>
        <w:t xml:space="preserve">Brown, L., &amp; Taylor, R. (2019). “Experience-Driven Services in Modern Salons.”</w:t>
      </w:r>
      <w:r>
        <w:t xml:space="preserve"> </w:t>
      </w:r>
      <w:r>
        <w:rPr>
          <w:iCs/>
          <w:i/>
        </w:rPr>
        <w:t xml:space="preserve">Australian Journal of Hospitality Management</w:t>
      </w:r>
      <w:r>
        <w:t xml:space="preserve">, 45(3), 112-128.</w:t>
      </w:r>
    </w:p>
    <w:p>
      <w:pPr>
        <w:numPr>
          <w:ilvl w:val="0"/>
          <w:numId w:val="1001"/>
        </w:numPr>
        <w:pStyle w:val="Compact"/>
      </w:pPr>
      <w:r>
        <w:t xml:space="preserve">Chen, Y., &amp; Patel, D. (2020). “Social Media and the Hairdressing Industry: A Melbourne Perspective.”</w:t>
      </w:r>
      <w:r>
        <w:t xml:space="preserve"> </w:t>
      </w:r>
      <w:r>
        <w:rPr>
          <w:iCs/>
          <w:i/>
        </w:rPr>
        <w:t xml:space="preserve">Journal of Digital Marketing</w:t>
      </w:r>
      <w:r>
        <w:t xml:space="preserve">, 8(4), 56-73.</w:t>
      </w:r>
    </w:p>
    <w:p>
      <w:pPr>
        <w:numPr>
          <w:ilvl w:val="0"/>
          <w:numId w:val="1001"/>
        </w:numPr>
        <w:pStyle w:val="Compact"/>
      </w:pPr>
      <w:r>
        <w:t xml:space="preserve">Gupta, S., &amp; Sharma, K. (2021). “AI in Salon Management: Case Studies from Australia.”</w:t>
      </w:r>
      <w:r>
        <w:t xml:space="preserve"> </w:t>
      </w:r>
      <w:r>
        <w:rPr>
          <w:iCs/>
          <w:i/>
        </w:rPr>
        <w:t xml:space="preserve">Tech in Beauty</w:t>
      </w:r>
      <w:r>
        <w:t xml:space="preserve">, 12(2), 45-60.</w:t>
      </w:r>
    </w:p>
    <w:p>
      <w:pPr>
        <w:pStyle w:val="FirstParagraph"/>
      </w:pPr>
      <w:r>
        <w:rPr>
          <w:bCs/>
          <w:b/>
        </w:rPr>
        <w:t xml:space="preserve">Total Word Count: 837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2026-07-24T18:53:24Z</dcterms:created>
  <dcterms:modified xsi:type="dcterms:W3CDTF">2026-07-24T18:53:24Z</dcterms:modified>
</cp:coreProperties>
</file>

<file path=docProps/custom.xml><?xml version="1.0" encoding="utf-8"?>
<Properties xmlns="http://schemas.openxmlformats.org/officeDocument/2006/custom-properties" xmlns:vt="http://schemas.openxmlformats.org/officeDocument/2006/docPropsVTypes"/>
</file>