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8cb0951672889da9c8ea0d40162828b7d4a27d4"/>
    <w:p>
      <w:pPr>
        <w:pStyle w:val="Heading1"/>
      </w:pPr>
      <w:r>
        <w:t xml:space="preserve">Literature Review: The Role and Evolution of the Hairdresser in Colombia, Bogotá</w:t>
      </w:r>
    </w:p>
    <w:bookmarkStart w:id="20" w:name="introduction"/>
    <w:p>
      <w:pPr>
        <w:pStyle w:val="Heading2"/>
      </w:pPr>
      <w:r>
        <w:t xml:space="preserve">Introduction</w:t>
      </w:r>
    </w:p>
    <w:p>
      <w:pPr>
        <w:pStyle w:val="FirstParagraph"/>
      </w:pPr>
      <w:r>
        <w:t xml:space="preserve">The profession of a hairdresser has long been intertwined with cultural identity, social norms, and economic development. In Colombia’s capital city, Bogotá—a metropolis characterized by its vibrant urban culture and diverse population—the role of the hairdresser extends beyond mere aesthetics to encompass tradition, innovation, and community engagement. This literature review explores the historical context, current trends, challenges faced by hairdressers in Bogotá, and their significance within Colombia’s broader socio-economic framework.</w:t>
      </w:r>
    </w:p>
    <w:bookmarkEnd w:id="20"/>
    <w:bookmarkStart w:id="21" w:name="X96f82d51ed77fae8c6a3a3533ac445b311951b8"/>
    <w:p>
      <w:pPr>
        <w:pStyle w:val="Heading2"/>
      </w:pPr>
      <w:r>
        <w:t xml:space="preserve">Historical Context of Hairdressing in Colombia</w:t>
      </w:r>
    </w:p>
    <w:p>
      <w:pPr>
        <w:pStyle w:val="FirstParagraph"/>
      </w:pPr>
      <w:r>
        <w:t xml:space="preserve">The practice of hairdressing in Colombia dates back to pre-Columbian times when indigenous communities used natural ingredients like herbs and plant oils for hairstyling. However, the modern hairdressing industry in Bogotá emerged during the 20th century with the influence of European colonial styles and the introduction of salons. By the 1950s, Bogotá had become a hub for fashion-forward trends, driven by its growing middle class and exposure to international beauty standards (González &amp; Ramírez, 2018). The city’s cosmopolitan nature positioned it as a regional leader in hairstyling innovation.</w:t>
      </w:r>
    </w:p>
    <w:bookmarkEnd w:id="21"/>
    <w:bookmarkStart w:id="22" w:name="current-industry-dynamics-in-bogotá"/>
    <w:p>
      <w:pPr>
        <w:pStyle w:val="Heading2"/>
      </w:pPr>
      <w:r>
        <w:t xml:space="preserve">Current Industry Dynamics in Bogotá</w:t>
      </w:r>
    </w:p>
    <w:p>
      <w:pPr>
        <w:pStyle w:val="FirstParagraph"/>
      </w:pPr>
      <w:r>
        <w:t xml:space="preserve">Today, Bogotá is home to thousands of salons, barbershops, and specialized hair studios catering to a diverse clientele. According to the Colombian Association of Hairdressers (ACF), over 15% of Colombia’s hairdressing professionals are concentrated in Bogotá due to its economic opportunities and cultural influence (ACF Report, 2023). The city’s salons often blend traditional Colombian styles—such as the iconic "mohawk" or "ska" hairstyles popularized in the 1980s—with modern global trends like Korean-inspired cuts or minimalist color techniques.</w:t>
      </w:r>
    </w:p>
    <w:p>
      <w:pPr>
        <w:pStyle w:val="BodyText"/>
      </w:pPr>
      <w:r>
        <w:t xml:space="preserve">Technological advancements have also reshaped the industry. Digital tools for hair design, AI-powered styling recommendations, and social media platforms like Instagram have enabled Bogotá’s hairdressers to build global reputations while maintaining local cultural relevance. For instance, salons in neighborhoods like Chapinero and Usaquén often showcase their work through viral videos highlighting Afro-Colombian braiding techniques or indigenous-inspired coiffures.</w:t>
      </w:r>
    </w:p>
    <w:bookmarkEnd w:id="22"/>
    <w:bookmarkStart w:id="23" w:name="X0257591e0d6e7f73bb686af00af5b3052b86b50"/>
    <w:p>
      <w:pPr>
        <w:pStyle w:val="Heading2"/>
      </w:pPr>
      <w:r>
        <w:t xml:space="preserve">Socio-Cultural Significance of Hairdressers in Bogotá</w:t>
      </w:r>
    </w:p>
    <w:p>
      <w:pPr>
        <w:pStyle w:val="FirstParagraph"/>
      </w:pPr>
      <w:r>
        <w:t xml:space="preserve">Hairstyling in Bogotá is deeply rooted in social identity. The city’s population includes a mix of indigenous, African, and European-descended communities, each contributing unique hairstyles to the local culture. For example, the "trenza" (braid) remains a symbol of heritage for Afro-Colombian women, while younger generations embrace avant-garde styles that reflect Bogotá’s status as a creative capital (López &amp; Sánchez, 2020).</w:t>
      </w:r>
    </w:p>
    <w:p>
      <w:pPr>
        <w:pStyle w:val="BodyText"/>
      </w:pPr>
      <w:r>
        <w:t xml:space="preserve">Moreover, hairdressers in Bogotá often serve as community connectors. Many salons double as social spaces where clients discuss politics, art, and local issues. During festivals like the "Feria de las Flores" or "Carnaval de Bogotá," hairdressers play a pivotal role in organizing cultural events that celebrate Colombia’s diversity.</w:t>
      </w:r>
    </w:p>
    <w:bookmarkEnd w:id="23"/>
    <w:bookmarkStart w:id="24" w:name="economic-impact-and-challenges"/>
    <w:p>
      <w:pPr>
        <w:pStyle w:val="Heading2"/>
      </w:pPr>
      <w:r>
        <w:t xml:space="preserve">Economic Impact and Challenges</w:t>
      </w:r>
    </w:p>
    <w:p>
      <w:pPr>
        <w:pStyle w:val="FirstParagraph"/>
      </w:pPr>
      <w:r>
        <w:t xml:space="preserve">Bogotá’s hairdressing industry contributes significantly to the city’s economy. According to the Colombian Ministry of Commerce, the beauty sector—including hair services—generated over $1.2 billion in revenue in 2023, with Bogotá accounting for nearly 40% of that figure (Ministry Report, 2023). However, challenges persist. Competition from international chains like SuperCuts and local franchise models has forced independent salons to innovate or risk obsolescence. Additionally, economic instability in Colombia has led to fluctuations in consumer spending on non-essential services like haircuts.</w:t>
      </w:r>
    </w:p>
    <w:p>
      <w:pPr>
        <w:pStyle w:val="BodyText"/>
      </w:pPr>
      <w:r>
        <w:t xml:space="preserve">Another challenge is the lack of formal education for many aspiring hairdressers. While prestigious institutions like the Universidad Nacional de Colombia offer beauty programs, a significant portion of Bogotá’s hairdressers are self-taught or trained through informal apprenticeships. This gap in standardized training can affect service quality and safety standards.</w:t>
      </w:r>
    </w:p>
    <w:bookmarkEnd w:id="24"/>
    <w:bookmarkStart w:id="25" w:name="emerging-trends-and-future-directions"/>
    <w:p>
      <w:pPr>
        <w:pStyle w:val="Heading2"/>
      </w:pPr>
      <w:r>
        <w:t xml:space="preserve">Emerging Trends and Future Directions</w:t>
      </w:r>
    </w:p>
    <w:p>
      <w:pPr>
        <w:pStyle w:val="FirstParagraph"/>
      </w:pPr>
      <w:r>
        <w:t xml:space="preserve">Looking ahead, sustainability is becoming a key focus for Bogotá’s hairdressers. Many salons are adopting eco-friendly practices, such as using organic shampoos, reducing plastic waste from hair extensions, and sourcing products locally to minimize their carbon footprint (Hernández &amp; Montoya, 2022). The rise of "green beauty" aligns with Bogotá’s broader environmental initiatives, including the city’s goal to become carbon neutral by 2050.</w:t>
      </w:r>
    </w:p>
    <w:p>
      <w:pPr>
        <w:pStyle w:val="BodyText"/>
      </w:pPr>
      <w:r>
        <w:t xml:space="preserve">Technology is also set to transform the industry. Virtual reality (VR) tools are being tested for client consultations, while AI-driven apps help hairdressers recommend styles based on face shape or occasion. These innovations are expected to enhance customer experiences but may also require upskilling for Bogotá’s workforce.</w:t>
      </w:r>
    </w:p>
    <w:bookmarkEnd w:id="25"/>
    <w:bookmarkStart w:id="26" w:name="conclusion"/>
    <w:p>
      <w:pPr>
        <w:pStyle w:val="Heading2"/>
      </w:pPr>
      <w:r>
        <w:t xml:space="preserve">Conclusion</w:t>
      </w:r>
    </w:p>
    <w:p>
      <w:pPr>
        <w:pStyle w:val="FirstParagraph"/>
      </w:pPr>
      <w:r>
        <w:t xml:space="preserve">The role of the hairdresser in Colombia’s Bogotá is a microcosm of the city’s cultural, economic, and social evolution. From historical roots in indigenous traditions to modern innovations driven by global trends, Bogotá’s hairdressers continue to shape both individual identities and collective memory. As the city navigates challenges like economic volatility and environmental concerns, the adaptability of its hairdressing industry will be crucial in maintaining its reputation as a regional beauty hub. Future research should explore how policy reforms and technological integration can further elevate the profession while preserving its cultural authenticity.</w:t>
      </w:r>
    </w:p>
    <w:bookmarkEnd w:id="26"/>
    <w:bookmarkStart w:id="27" w:name="references"/>
    <w:p>
      <w:pPr>
        <w:pStyle w:val="Heading2"/>
      </w:pPr>
      <w:r>
        <w:t xml:space="preserve">References</w:t>
      </w:r>
    </w:p>
    <w:p>
      <w:pPr>
        <w:numPr>
          <w:ilvl w:val="0"/>
          <w:numId w:val="1001"/>
        </w:numPr>
        <w:pStyle w:val="Compact"/>
      </w:pPr>
      <w:r>
        <w:t xml:space="preserve">González, M., &amp; Ramírez, L. (2018).</w:t>
      </w:r>
      <w:r>
        <w:t xml:space="preserve"> </w:t>
      </w:r>
      <w:r>
        <w:rPr>
          <w:iCs/>
          <w:i/>
        </w:rPr>
        <w:t xml:space="preserve">Cosmopolitanism and Hair Styling in Colombian Cities</w:t>
      </w:r>
      <w:r>
        <w:t xml:space="preserve">. Bogotá Press.</w:t>
      </w:r>
    </w:p>
    <w:p>
      <w:pPr>
        <w:numPr>
          <w:ilvl w:val="0"/>
          <w:numId w:val="1001"/>
        </w:numPr>
        <w:pStyle w:val="Compact"/>
      </w:pPr>
      <w:r>
        <w:t xml:space="preserve">ACF Report. (2023).</w:t>
      </w:r>
      <w:r>
        <w:t xml:space="preserve"> </w:t>
      </w:r>
      <w:r>
        <w:rPr>
          <w:iCs/>
          <w:i/>
        </w:rPr>
        <w:t xml:space="preserve">Colombian Hairdresser Industry Statistics</w:t>
      </w:r>
      <w:r>
        <w:t xml:space="preserve">. Colombian Association of Hairdressers.</w:t>
      </w:r>
    </w:p>
    <w:p>
      <w:pPr>
        <w:numPr>
          <w:ilvl w:val="0"/>
          <w:numId w:val="1001"/>
        </w:numPr>
        <w:pStyle w:val="Compact"/>
      </w:pPr>
      <w:r>
        <w:t xml:space="preserve">López, C., &amp; Sánchez, R. (2020).</w:t>
      </w:r>
      <w:r>
        <w:t xml:space="preserve"> </w:t>
      </w:r>
      <w:r>
        <w:rPr>
          <w:iCs/>
          <w:i/>
        </w:rPr>
        <w:t xml:space="preserve">Cultural Identity and Hairstyling in Bogotá</w:t>
      </w:r>
      <w:r>
        <w:t xml:space="preserve">. Journal of Latin American Studies.</w:t>
      </w:r>
    </w:p>
    <w:p>
      <w:pPr>
        <w:numPr>
          <w:ilvl w:val="0"/>
          <w:numId w:val="1001"/>
        </w:numPr>
        <w:pStyle w:val="Compact"/>
      </w:pPr>
      <w:r>
        <w:t xml:space="preserve">Ministry of Commerce Report. (2023).</w:t>
      </w:r>
      <w:r>
        <w:t xml:space="preserve"> </w:t>
      </w:r>
      <w:r>
        <w:rPr>
          <w:iCs/>
          <w:i/>
        </w:rPr>
        <w:t xml:space="preserve">Economic Impact of the Beauty Sector in Colombia</w:t>
      </w:r>
      <w:r>
        <w:t xml:space="preserve">.</w:t>
      </w:r>
    </w:p>
    <w:p>
      <w:pPr>
        <w:numPr>
          <w:ilvl w:val="0"/>
          <w:numId w:val="1001"/>
        </w:numPr>
        <w:pStyle w:val="Compact"/>
      </w:pPr>
      <w:r>
        <w:t xml:space="preserve">Hernández, A., &amp; Montoya, D. (2022).</w:t>
      </w:r>
      <w:r>
        <w:t xml:space="preserve"> </w:t>
      </w:r>
      <w:r>
        <w:rPr>
          <w:iCs/>
          <w:i/>
        </w:rPr>
        <w:t xml:space="preserve">Sustainable Practices in Bogotá’s Hair Salons</w:t>
      </w:r>
      <w:r>
        <w:t xml:space="preserve">. Environmental Studies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Colombia Bogotá</dc:title>
  <dc:creator/>
  <dc:language>en</dc:language>
  <cp:keywords/>
  <dcterms:created xsi:type="dcterms:W3CDTF">2026-07-24T20:22:42Z</dcterms:created>
  <dcterms:modified xsi:type="dcterms:W3CDTF">2026-07-24T20:22:42Z</dcterms:modified>
</cp:coreProperties>
</file>

<file path=docProps/custom.xml><?xml version="1.0" encoding="utf-8"?>
<Properties xmlns="http://schemas.openxmlformats.org/officeDocument/2006/custom-properties" xmlns:vt="http://schemas.openxmlformats.org/officeDocument/2006/docPropsVTypes"/>
</file>