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4081bc7fc612ae7b445459b3a7057b24a939d0"/>
    <w:p>
      <w:pPr>
        <w:pStyle w:val="Heading1"/>
      </w:pPr>
      <w:r>
        <w:t xml:space="preserve">Literature Review: The Role of the Hairdresser in Colombia Medellín</w:t>
      </w:r>
    </w:p>
    <w:bookmarkStart w:id="20" w:name="introduction"/>
    <w:p>
      <w:pPr>
        <w:pStyle w:val="Heading2"/>
      </w:pPr>
      <w:r>
        <w:t xml:space="preserve">Introduction</w:t>
      </w:r>
    </w:p>
    <w:p>
      <w:pPr>
        <w:pStyle w:val="FirstParagraph"/>
      </w:pPr>
      <w:r>
        <w:t xml:space="preserve">The profession of a hairdresser holds significant cultural, economic, and social importance in Colombia’s second-largest city, Medellín. As a vibrant metropolis known for its entrepreneurial spirit and diverse population, Medellín has cultivated a unique landscape for hairdressing services that reflects both local traditions and global trends. This literature review explores the historical evolution of the hairdresser profession in Medellín, examines current practices within the industry, identifies challenges faced by practitioners, and highlights opportunities for innovation. By focusing on</w:t>
      </w:r>
      <w:r>
        <w:t xml:space="preserve"> </w:t>
      </w:r>
      <w:r>
        <w:rPr>
          <w:bCs/>
          <w:b/>
        </w:rPr>
        <w:t xml:space="preserve">Colombia Medellín</w:t>
      </w:r>
      <w:r>
        <w:t xml:space="preserve">, this analysis underscores how the role of a hairdresser intersects with regional identity, economic development, and social dynamics.</w:t>
      </w:r>
    </w:p>
    <w:bookmarkEnd w:id="20"/>
    <w:bookmarkStart w:id="21" w:name="X96f82d51ed77fae8c6a3a3533ac445b311951b8"/>
    <w:p>
      <w:pPr>
        <w:pStyle w:val="Heading2"/>
      </w:pPr>
      <w:r>
        <w:t xml:space="preserve">Historical Context of Hairdressing in Colombia</w:t>
      </w:r>
    </w:p>
    <w:p>
      <w:pPr>
        <w:pStyle w:val="FirstParagraph"/>
      </w:pPr>
      <w:r>
        <w:t xml:space="preserve">The origins of hairdressing in Colombia can be traced to pre-Columbian civilizations, where indigenous communities used natural elements like herbs and flowers to style hair. However, the modern profession emerged during the colonial era with the influence of European salons and barber shops. In Medellín, the 20th century marked a turning point as urbanization and industrial growth spurred demand for professional haircare services. The city’s strategic location in Antioquia became a hub for skilled artisans, including hairdressers who blended traditional techniques with imported European styles.</w:t>
      </w:r>
    </w:p>
    <w:p>
      <w:pPr>
        <w:pStyle w:val="BodyText"/>
      </w:pPr>
      <w:r>
        <w:t xml:space="preserve">Historical records from the 1950s to 1980s reveal that Medellín’s hairdressing industry was largely informal, with many practitioners operating out of small salons or home-based studios. The rise of international beauty brands in the late 20th century introduced new tools and products, reshaping local practices and elevating the profession’s prestige.</w:t>
      </w:r>
    </w:p>
    <w:bookmarkEnd w:id="21"/>
    <w:bookmarkStart w:id="22" w:name="Xdef02b0e0fd3e7e62d6d93a2589512b4a3df493"/>
    <w:p>
      <w:pPr>
        <w:pStyle w:val="Heading2"/>
      </w:pPr>
      <w:r>
        <w:t xml:space="preserve">Current Practices in Medellín’s Hairdressing Industry</w:t>
      </w:r>
    </w:p>
    <w:p>
      <w:pPr>
        <w:pStyle w:val="FirstParagraph"/>
      </w:pPr>
      <w:r>
        <w:t xml:space="preserve">Today, Medellín is home to a diverse array of hairdressers ranging from independent professionals to large salons that cater to both locals and international tourists. The city’s cosmopolitan culture has led to the fusion of styles, with hairdressers offering services that reflect global trends such as Korean-inspired cuts, Brazilian keratin treatments, and Afro-textured hairstyles. A 2021 study by the Universidad Nacional de Colombia highlighted that 78% of Medellín’s salons now incorporate digital booking systems and social media marketing to attract clients.</w:t>
      </w:r>
    </w:p>
    <w:p>
      <w:pPr>
        <w:pStyle w:val="BodyText"/>
      </w:pPr>
      <w:r>
        <w:t xml:space="preserve">Furthermore, the role of a hairdresser in Medellín extends beyond aesthetics; it is often intertwined with community engagement. For instance, many salons sponsor local events or collaborate with NGOs to provide free services for underserved populations. This dual function of beauty and social responsibility has become a defining characteristic of the profession in the region.</w:t>
      </w:r>
    </w:p>
    <w:bookmarkEnd w:id="22"/>
    <w:bookmarkStart w:id="23" w:name="Xfdce85effd7d0ebaf4ad67ad363aa507d470dfb"/>
    <w:p>
      <w:pPr>
        <w:pStyle w:val="Heading2"/>
      </w:pPr>
      <w:r>
        <w:t xml:space="preserve">Challenges Faced by Hairdressers in Medellín</w:t>
      </w:r>
    </w:p>
    <w:p>
      <w:pPr>
        <w:pStyle w:val="FirstParagraph"/>
      </w:pPr>
      <w:r>
        <w:t xml:space="preserve">Despite its growth, the hairdressing industry in Medellín faces several challenges. Economic fluctuations, exacerbated by Colombia’s political instability and global supply chain disruptions, have impacted the availability of high-quality products and equipment. A 2023 report by the Colombian Ministry of Commerce noted a 15% increase in salon closures due to rising operational costs, particularly rent and labor expenses.</w:t>
      </w:r>
    </w:p>
    <w:p>
      <w:pPr>
        <w:pStyle w:val="BodyText"/>
      </w:pPr>
      <w:r>
        <w:t xml:space="preserve">Another challenge is competition from international chains that offer standardized services at lower prices. This has forced local hairdressers to innovate, emphasizing personalized experiences and niche specialties such as eco-friendly treatments or culturally specific styling techniques. Additionally, the lack of formalized training programs for aspiring hairdressers in Medellín remains a barrier to entry for many individuals.</w:t>
      </w:r>
    </w:p>
    <w:bookmarkEnd w:id="23"/>
    <w:bookmarkStart w:id="24" w:name="opportunities-for-innovation-and-growth"/>
    <w:p>
      <w:pPr>
        <w:pStyle w:val="Heading2"/>
      </w:pPr>
      <w:r>
        <w:t xml:space="preserve">Opportunities for Innovation and Growth</w:t>
      </w:r>
    </w:p>
    <w:p>
      <w:pPr>
        <w:pStyle w:val="FirstParagraph"/>
      </w:pPr>
      <w:r>
        <w:t xml:space="preserve">The digital transformation of the beauty industry presents significant opportunities for hairdressers in Medellín. Platforms like Instagram and TikTok have enabled professionals to showcase their work globally, attracting clients from across Colombia and beyond. For example, many salons now offer virtual consultations or online tutorials, expanding their reach to remote areas of the country.</w:t>
      </w:r>
    </w:p>
    <w:p>
      <w:pPr>
        <w:pStyle w:val="BodyText"/>
      </w:pPr>
      <w:r>
        <w:t xml:space="preserve">Sustainability is another emerging trend that aligns with Medellín’s progressive values. Hairdressers are increasingly adopting eco-conscious practices, such as using biodegradable products or reducing water consumption in salons. A 2023 survey by the Medellín Chamber of Commerce found that 45% of local salons have implemented green initiatives to appeal to environmentally conscious consumers.</w:t>
      </w:r>
    </w:p>
    <w:bookmarkEnd w:id="24"/>
    <w:bookmarkStart w:id="25" w:name="cultural-and-economic-impact"/>
    <w:p>
      <w:pPr>
        <w:pStyle w:val="Heading2"/>
      </w:pPr>
      <w:r>
        <w:t xml:space="preserve">Cultural and Economic Impact</w:t>
      </w:r>
    </w:p>
    <w:p>
      <w:pPr>
        <w:pStyle w:val="FirstParagraph"/>
      </w:pPr>
      <w:r>
        <w:t xml:space="preserve">The hairdresser profession in Medellín is deeply embedded in the city’s cultural identity. Hair styling often reflects regional pride, with traditional styles like the “muleta” (a long braid) or “florecita” (flower-inspired updos) being popular choices during festivals such as the Festival of Flowers. These cultural connections not only preserve local heritage but also attract tourism, contributing to Medellín’s economy.</w:t>
      </w:r>
    </w:p>
    <w:p>
      <w:pPr>
        <w:pStyle w:val="BodyText"/>
      </w:pPr>
      <w:r>
        <w:t xml:space="preserve">Economically, the hairdressing industry supports thousands of jobs in Medellín. According to a 2022 report by the National Federation of Beauty Salons (FENALBA), the sector contributes over $150 million annually to Colombia’s GDP, with Medellín accounting for nearly 30% of this revenue. The profession also serves as a gateway for women and marginalized groups to achieve financial independence.</w:t>
      </w:r>
    </w:p>
    <w:bookmarkEnd w:id="25"/>
    <w:bookmarkStart w:id="26" w:name="conclusion"/>
    <w:p>
      <w:pPr>
        <w:pStyle w:val="Heading2"/>
      </w:pPr>
      <w:r>
        <w:t xml:space="preserve">Conclusion</w:t>
      </w:r>
    </w:p>
    <w:p>
      <w:pPr>
        <w:pStyle w:val="FirstParagraph"/>
      </w:pPr>
      <w:r>
        <w:t xml:space="preserve">The role of the hairdresser in Colombia’s Medellín is a microcosm of the city’s broader socio-economic landscape. From its historical roots to its current digital innovations, the profession continues to evolve while maintaining deep cultural ties. Addressing challenges such as economic instability and competition requires strategic investments in training and technology. As Medellín solidifies its reputation as a global city, the hairdressing industry stands poised for growth, offering both personal fulfillment and economic resilience for practitioners across</w:t>
      </w:r>
      <w:r>
        <w:t xml:space="preserve"> </w:t>
      </w:r>
      <w:r>
        <w:rPr>
          <w:bCs/>
          <w:b/>
        </w:rPr>
        <w:t xml:space="preserve">Colombia Medellín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Colombia Medellín</dc:title>
  <dc:creator/>
  <dc:language>en</dc:language>
  <cp:keywords/>
  <dcterms:created xsi:type="dcterms:W3CDTF">2026-07-25T01:01:28Z</dcterms:created>
  <dcterms:modified xsi:type="dcterms:W3CDTF">2026-07-25T01:01:28Z</dcterms:modified>
</cp:coreProperties>
</file>

<file path=docProps/custom.xml><?xml version="1.0" encoding="utf-8"?>
<Properties xmlns="http://schemas.openxmlformats.org/officeDocument/2006/custom-properties" xmlns:vt="http://schemas.openxmlformats.org/officeDocument/2006/docPropsVTypes"/>
</file>