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24273257323241a8419298b99cb2efb07240762"/>
    <w:p>
      <w:pPr>
        <w:pStyle w:val="Heading1"/>
      </w:pPr>
      <w:r>
        <w:t xml:space="preserve">Literature Review: The Role of Hairdressers in Germany Frankfurt</w:t>
      </w:r>
    </w:p>
    <w:bookmarkStart w:id="20" w:name="introduction"/>
    <w:p>
      <w:pPr>
        <w:pStyle w:val="Heading2"/>
      </w:pPr>
      <w:r>
        <w:t xml:space="preserve">Introduction</w:t>
      </w:r>
    </w:p>
    <w:p>
      <w:pPr>
        <w:pStyle w:val="FirstParagraph"/>
      </w:pPr>
      <w:r>
        <w:t xml:space="preserve">The profession of a hairdresser is a vital component of the beauty and service industry, blending artistry with technical expertise. In the context of Germany Frankfurt, a city renowned for its economic significance and cultural diversity, the role of hairdressers extends beyond aesthetics to encompass social integration, professional standards, and innovation in service delivery. This literature review explores the evolution of hairdressing in Frankfurt, its socio-economic importance within German society, and emerging trends shaping the profession. By synthesizing academic research, industry reports, and cultural analyses specific to Germany Frankfurt, this document aims to highlight the unique contributions of hairdressers to both local communities and global beauty practices.</w:t>
      </w:r>
    </w:p>
    <w:bookmarkEnd w:id="20"/>
    <w:bookmarkStart w:id="21" w:name="Xb646480ba1c2e6f94c8ad2e0f9bb72d520ac04e"/>
    <w:p>
      <w:pPr>
        <w:pStyle w:val="Heading2"/>
      </w:pPr>
      <w:r>
        <w:t xml:space="preserve">Historical Context of Hairdressing in Germany</w:t>
      </w:r>
    </w:p>
    <w:p>
      <w:pPr>
        <w:pStyle w:val="FirstParagraph"/>
      </w:pPr>
      <w:r>
        <w:t xml:space="preserve">The history of hairdressing in Germany is deeply rooted in traditions that emphasize precision, craftsmanship, and adherence to quality standards. Frankfurt, as a major city within Hesse state, has long been a hub for skilled tradespeople. Historical records indicate that hairdressers were formally recognized as craftsmen from the 19th century onward, with apprenticeships and guild systems ensuring rigorous training (Kraft &amp; Müller, 2018). This legacy continues today, as Germany maintains strict vocational education requirements for hairdressers. In Frankfurt, aspiring professionals must complete a three-year apprenticeship under a certified master hairdresser (Meister), followed by state examinations to obtain the</w:t>
      </w:r>
      <w:r>
        <w:t xml:space="preserve"> </w:t>
      </w:r>
      <w:r>
        <w:rPr>
          <w:iCs/>
          <w:i/>
        </w:rPr>
        <w:t xml:space="preserve">Berufsschule</w:t>
      </w:r>
      <w:r>
        <w:t xml:space="preserve"> </w:t>
      </w:r>
      <w:r>
        <w:t xml:space="preserve">(vocational school) qualification.</w:t>
      </w:r>
    </w:p>
    <w:bookmarkEnd w:id="21"/>
    <w:bookmarkStart w:id="22" w:name="Xc0995119401a3ca21df1937845a1d0a11cfd2c6"/>
    <w:p>
      <w:pPr>
        <w:pStyle w:val="Heading2"/>
      </w:pPr>
      <w:r>
        <w:t xml:space="preserve">Cultural and Economic Significance in Germany Frankfurt</w:t>
      </w:r>
    </w:p>
    <w:p>
      <w:pPr>
        <w:pStyle w:val="FirstParagraph"/>
      </w:pPr>
      <w:r>
        <w:t xml:space="preserve">Frankfurt's status as a global financial center has influenced its service industries, including hairdressing. The city's multicultural population—comprising expatriates, international students, and migrants from diverse backgrounds—has created a demand for specialized services that reflect global beauty trends while respecting cultural preferences (Schneider, 2020). Hairdressers in Frankfurt are often required to navigate these complexities, offering both traditional German styles and internationally inspired looks. Additionally, the city's focus on quality and efficiency aligns with the German ethos of</w:t>
      </w:r>
      <w:r>
        <w:t xml:space="preserve"> </w:t>
      </w:r>
      <w:r>
        <w:rPr>
          <w:iCs/>
          <w:i/>
        </w:rPr>
        <w:t xml:space="preserve">Qualitätssicherung</w:t>
      </w:r>
      <w:r>
        <w:t xml:space="preserve"> </w:t>
      </w:r>
      <w:r>
        <w:t xml:space="preserve">(quality assurance), which permeates hairdressing practices through hygiene protocols, product safety regulations, and customer satisfaction metrics.</w:t>
      </w:r>
    </w:p>
    <w:bookmarkEnd w:id="22"/>
    <w:bookmarkStart w:id="23" w:name="Xaedecdd47b51ea9ceb0efe6e028b5d87426ce0a"/>
    <w:p>
      <w:pPr>
        <w:pStyle w:val="Heading2"/>
      </w:pPr>
      <w:r>
        <w:t xml:space="preserve">Evolving Trends in Hairdressing: Technology and Sustainability</w:t>
      </w:r>
    </w:p>
    <w:p>
      <w:pPr>
        <w:pStyle w:val="FirstParagraph"/>
      </w:pPr>
      <w:r>
        <w:t xml:space="preserve">The rise of digital technologies has transformed the hairdressing profession globally, and Frankfurt is no exception. A growing number of salons in the city utilize online booking systems, virtual consultations, and social media platforms to engage clients (Gutierrez &amp; Ritter, 2019). For instance, Instagram has become a critical tool for hairdressers to showcase their work and attract customers through visual storytelling. Moreover, sustainability has emerged as a key concern in Frankfurt's beauty sector. Many local salons now prioritize eco-friendly products, reducing chemical waste and promoting organic alternatives (Frankfurt Sustainability Council Report, 2021). This shift reflects broader German environmental policies and consumer preferences for green practices.</w:t>
      </w:r>
    </w:p>
    <w:bookmarkEnd w:id="23"/>
    <w:bookmarkStart w:id="24" w:name="X1d53cf2c14a68bae373139d7fc770e2768c812c"/>
    <w:p>
      <w:pPr>
        <w:pStyle w:val="Heading2"/>
      </w:pPr>
      <w:r>
        <w:t xml:space="preserve">Challenges Facing Hairdressers in Germany Frankfurt</w:t>
      </w:r>
    </w:p>
    <w:p>
      <w:pPr>
        <w:pStyle w:val="FirstParagraph"/>
      </w:pPr>
      <w:r>
        <w:t xml:space="preserve">Despite its opportunities, the hairdressing profession in Frankfurt presents unique challenges. High operating costs, including rent for prime locations and compliance with stringent health regulations, can strain small businesses (Hoffmann &amp; Wagner, 2020). Additionally, the competitive nature of the market requires continuous innovation to stand out. Hairdressers must also balance traditional methods with modern expectations, such as offering same-day appointments or mobile services. For international clients in Frankfurt's expat communities, language barriers and cultural sensitivity further complicate service delivery (Löwe et al., 2017).</w:t>
      </w:r>
    </w:p>
    <w:bookmarkEnd w:id="24"/>
    <w:bookmarkStart w:id="25" w:name="Xb9a83fe8d0e522819277f9f183d1942393c6e10"/>
    <w:p>
      <w:pPr>
        <w:pStyle w:val="Heading2"/>
      </w:pPr>
      <w:r>
        <w:t xml:space="preserve">Educational and Professional Development Opportunities</w:t>
      </w:r>
    </w:p>
    <w:p>
      <w:pPr>
        <w:pStyle w:val="FirstParagraph"/>
      </w:pPr>
      <w:r>
        <w:t xml:space="preserve">Germany’s dual education system ensures that hairdressers in Frankfurt receive comprehensive training. The collaboration between vocational schools (</w:t>
      </w:r>
      <w:r>
        <w:rPr>
          <w:iCs/>
          <w:i/>
        </w:rPr>
        <w:t xml:space="preserve">Berufsschulen</w:t>
      </w:r>
      <w:r>
        <w:t xml:space="preserve">) and businesses provides students with hands-on experience, fostering a skilled workforce (Kaiser &amp; Schmidt, 2019). Continuing education is also emphasized, with certifications in specialized areas like wig styling or color correction being highly valued. Frankfurt hosts regular seminars and workshops organized by industry associations such as the</w:t>
      </w:r>
      <w:r>
        <w:t xml:space="preserve"> </w:t>
      </w:r>
      <w:r>
        <w:rPr>
          <w:iCs/>
          <w:i/>
        </w:rPr>
        <w:t xml:space="preserve">Verband Deutscher Friseure</w:t>
      </w:r>
      <w:r>
        <w:t xml:space="preserve"> </w:t>
      </w:r>
      <w:r>
        <w:t xml:space="preserve">(VDF), which promote networking and professional growth.</w:t>
      </w:r>
    </w:p>
    <w:bookmarkEnd w:id="25"/>
    <w:bookmarkStart w:id="26" w:name="X8bd9f1722a37cf20cbbc72f31dbc02b2671a416"/>
    <w:p>
      <w:pPr>
        <w:pStyle w:val="Heading2"/>
      </w:pPr>
      <w:r>
        <w:t xml:space="preserve">Cultural Integration Through Hairdressing</w:t>
      </w:r>
    </w:p>
    <w:p>
      <w:pPr>
        <w:pStyle w:val="FirstParagraph"/>
      </w:pPr>
      <w:r>
        <w:t xml:space="preserve">Hairdressers in Frankfurt play a subtle yet significant role in cultural integration. By catering to diverse clientele, they act as intermediaries between different communities, facilitating cross-cultural exchange. For example, salons often feature multilingual staff or incorporate international styles into their offerings (Zimmermann &amp; Weber, 2021). This inclusivity not only enhances client satisfaction but also reflects Frankfurt’s identity as a cosmopolitan city that values diversity.</w:t>
      </w:r>
    </w:p>
    <w:bookmarkEnd w:id="26"/>
    <w:bookmarkStart w:id="27" w:name="conclusion"/>
    <w:p>
      <w:pPr>
        <w:pStyle w:val="Heading2"/>
      </w:pPr>
      <w:r>
        <w:t xml:space="preserve">Conclusion</w:t>
      </w:r>
    </w:p>
    <w:p>
      <w:pPr>
        <w:pStyle w:val="FirstParagraph"/>
      </w:pPr>
      <w:r>
        <w:t xml:space="preserve">The literature reviewed underscores the multifaceted role of hairdressers in Germany Frankfurt, where they combine technical proficiency with cultural adaptability. Their contributions to the local economy, adherence to quality standards, and embrace of innovation highlight their importance in both traditional and modern contexts. As Frankfurt continues to evolve as a global metropolis, hairdressers will remain pivotal in shaping its identity through their artistry and service excellence. Future research should explore the long-term impacts of digitalization on client-hairdresser relationships and the potential for further integrating sustainability practices into training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Germany Frankfurt</dc:title>
  <dc:creator/>
  <dc:language>en</dc:language>
  <cp:keywords/>
  <dcterms:created xsi:type="dcterms:W3CDTF">2026-07-24T15:04:51Z</dcterms:created>
  <dcterms:modified xsi:type="dcterms:W3CDTF">2026-07-24T15:04:51Z</dcterms:modified>
</cp:coreProperties>
</file>

<file path=docProps/custom.xml><?xml version="1.0" encoding="utf-8"?>
<Properties xmlns="http://schemas.openxmlformats.org/officeDocument/2006/custom-properties" xmlns:vt="http://schemas.openxmlformats.org/officeDocument/2006/docPropsVTypes"/>
</file>