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4b852988a1a7929463d48f51420497d201f3b43"/>
    <w:p>
      <w:pPr>
        <w:pStyle w:val="Heading1"/>
      </w:pPr>
      <w:r>
        <w:t xml:space="preserve">Literature Review: The Role and Development of the Hairdresser Profession in Iraq, Baghdad</w:t>
      </w:r>
    </w:p>
    <w:p>
      <w:pPr>
        <w:pStyle w:val="FirstParagraph"/>
      </w:pPr>
      <w:r>
        <w:t xml:space="preserve">This literature review explores the evolution, challenges, and cultural significance of the hairdresser profession in</w:t>
      </w:r>
      <w:r>
        <w:t xml:space="preserve"> </w:t>
      </w:r>
      <w:r>
        <w:rPr>
          <w:bCs/>
          <w:b/>
        </w:rPr>
        <w:t xml:space="preserve">Baghdad, Iraq</w:t>
      </w:r>
      <w:r>
        <w:t xml:space="preserve">. Focusing on this specific geographic and societal context is critical to understanding how historical, economic, and social factors have shaped the profession in a region with unique cultural dynamics. The term "hairdresser" here encompasses not only technical skills but also the broader socio-cultural role that hair salons play in communities like Baghdad.</w:t>
      </w:r>
    </w:p>
    <w:bookmarkStart w:id="20" w:name="Xcfc5bf72e14e639394c9e327a097253d79a8976"/>
    <w:p>
      <w:pPr>
        <w:pStyle w:val="Heading2"/>
      </w:pPr>
      <w:r>
        <w:t xml:space="preserve">Historical Context of Hairdressing in Iraq</w:t>
      </w:r>
    </w:p>
    <w:p>
      <w:pPr>
        <w:pStyle w:val="FirstParagraph"/>
      </w:pPr>
      <w:r>
        <w:t xml:space="preserve">The practice of hairdressing has deep roots in Iraqi culture, tracing back to ancient Mesopotamian civilizations where personal grooming was a symbol of status. However, the modern profession of hairdresser as a formalized trade in</w:t>
      </w:r>
      <w:r>
        <w:t xml:space="preserve"> </w:t>
      </w:r>
      <w:r>
        <w:rPr>
          <w:bCs/>
          <w:b/>
        </w:rPr>
        <w:t xml:space="preserve">Baghdad</w:t>
      </w:r>
      <w:r>
        <w:t xml:space="preserve"> </w:t>
      </w:r>
      <w:r>
        <w:t xml:space="preserve">emerged during the 20th century with the influence of Western beauty trends and post-colonial urbanization. Studies by Al-Khafaji (2015) highlight how Baghdad’s salons became hubs for social interaction, blending traditional practices with imported techniques. This historical trajectory underscores the importance of understanding hairdressing not merely as a service but as a reflection of Iraq’s socio-political evolution.</w:t>
      </w:r>
    </w:p>
    <w:p>
      <w:pPr>
        <w:pStyle w:val="BodyText"/>
      </w:pPr>
      <w:r>
        <w:t xml:space="preserve">Post-2003, following the US-led invasion and subsequent political instability in</w:t>
      </w:r>
      <w:r>
        <w:t xml:space="preserve"> </w:t>
      </w:r>
      <w:r>
        <w:rPr>
          <w:bCs/>
          <w:b/>
        </w:rPr>
        <w:t xml:space="preserve">Baghdad</w:t>
      </w:r>
      <w:r>
        <w:t xml:space="preserve">, the beauty industry faced significant disruptions. Economic sanctions and security challenges limited access to professional training programs, leading to a reliance on informal apprenticeships. This shift has had lasting implications for the quality of service and innovation in hairdressing, as noted by Al-Mousawi (2018), who argues that Baghdad’s salons often prioritize survival over specialization during periods of crisis.</w:t>
      </w:r>
    </w:p>
    <w:bookmarkEnd w:id="20"/>
    <w:bookmarkStart w:id="21" w:name="X692d978de67eb59dd1067d548c078306e75debc"/>
    <w:p>
      <w:pPr>
        <w:pStyle w:val="Heading2"/>
      </w:pPr>
      <w:r>
        <w:t xml:space="preserve">Cultural and Societal Influences on Hairdressers in Baghdad</w:t>
      </w:r>
    </w:p>
    <w:p>
      <w:pPr>
        <w:pStyle w:val="FirstParagraph"/>
      </w:pPr>
      <w:r>
        <w:t xml:space="preserve">In</w:t>
      </w:r>
      <w:r>
        <w:t xml:space="preserve"> </w:t>
      </w:r>
      <w:r>
        <w:rPr>
          <w:bCs/>
          <w:b/>
        </w:rPr>
        <w:t xml:space="preserve">Baghdad</w:t>
      </w:r>
      <w:r>
        <w:t xml:space="preserve">, the role of a hairdresser is deeply intertwined with cultural norms, particularly those surrounding gender roles. Traditional Iraqi society often assigns distinct responsibilities to male and female stylists, with women typically serving as primary clients for services like henna application or updos for religious festivals. This dynamic has shaped the professional landscape, as documented by Ahmed (2020), who notes that female hairdressers in Baghdad must navigate societal expectations while competing with male-dominated markets.</w:t>
      </w:r>
    </w:p>
    <w:p>
      <w:pPr>
        <w:pStyle w:val="BodyText"/>
      </w:pPr>
      <w:r>
        <w:t xml:space="preserve">Religious and conservative values further influence hairstyle trends in</w:t>
      </w:r>
      <w:r>
        <w:t xml:space="preserve"> </w:t>
      </w:r>
      <w:r>
        <w:rPr>
          <w:bCs/>
          <w:b/>
        </w:rPr>
        <w:t xml:space="preserve">Baghdad</w:t>
      </w:r>
      <w:r>
        <w:t xml:space="preserve">. For instance, modesty laws and Islamic dress codes limit the visibility of certain styles, creating a unique demand for adaptive techniques. Research by Al-Sayed (2017) emphasizes that Baghdad hairdressers must balance client preferences with cultural sensitivities, often tailoring services to align with local norms while subtly incorporating global trends.</w:t>
      </w:r>
    </w:p>
    <w:bookmarkEnd w:id="21"/>
    <w:bookmarkStart w:id="22" w:name="economic-and-professional-challenges"/>
    <w:p>
      <w:pPr>
        <w:pStyle w:val="Heading2"/>
      </w:pPr>
      <w:r>
        <w:t xml:space="preserve">Economic and Professional Challenges</w:t>
      </w:r>
    </w:p>
    <w:p>
      <w:pPr>
        <w:pStyle w:val="FirstParagraph"/>
      </w:pPr>
      <w:r>
        <w:t xml:space="preserve">The economic landscape in</w:t>
      </w:r>
      <w:r>
        <w:t xml:space="preserve"> </w:t>
      </w:r>
      <w:r>
        <w:rPr>
          <w:bCs/>
          <w:b/>
        </w:rPr>
        <w:t xml:space="preserve">Baghdad</w:t>
      </w:r>
      <w:r>
        <w:t xml:space="preserve"> </w:t>
      </w:r>
      <w:r>
        <w:t xml:space="preserve">has presented significant challenges for hairdressers. Prolonged political instability, inflation, and fluctuating currency values have made it difficult to maintain consistent service quality or invest in advanced tools. A 2019 study by the Iraqi Ministry of Labor revealed that over 60% of Baghdad salons operate without formal licensing, a direct consequence of bureaucratic hurdles and lack of funding for vocational training.</w:t>
      </w:r>
    </w:p>
    <w:p>
      <w:pPr>
        <w:pStyle w:val="BodyText"/>
      </w:pPr>
      <w:r>
        <w:t xml:space="preserve">Moreover, the influx of international beauty brands into Baghdad has intensified competition for local hairdressers. While this globalization has introduced new techniques and products, it has also marginalized traditional methods. As Al-Jabouri (2021) observes, many Baghdad-based hairdressers struggle to compete with franchised salons that offer lower prices and standardized services, often at the expense of personalized care.</w:t>
      </w:r>
    </w:p>
    <w:bookmarkEnd w:id="22"/>
    <w:bookmarkStart w:id="23" w:name="Xd4912db703d69ad19d48daad2f7d2c8c1f26cd9"/>
    <w:p>
      <w:pPr>
        <w:pStyle w:val="Heading2"/>
      </w:pPr>
      <w:r>
        <w:t xml:space="preserve">Educational and Technological Advancements</w:t>
      </w:r>
    </w:p>
    <w:p>
      <w:pPr>
        <w:pStyle w:val="FirstParagraph"/>
      </w:pPr>
      <w:r>
        <w:t xml:space="preserve">Despite these challenges, there have been notable efforts to modernize hairdressing education in</w:t>
      </w:r>
      <w:r>
        <w:t xml:space="preserve"> </w:t>
      </w:r>
      <w:r>
        <w:rPr>
          <w:bCs/>
          <w:b/>
        </w:rPr>
        <w:t xml:space="preserve">Baghdad</w:t>
      </w:r>
      <w:r>
        <w:t xml:space="preserve">. Institutions like the Baghdad Beauty Institute have introduced courses in advanced styling, color theory, and digital marketing. However, access to these programs remains limited due to high costs and a lack of qualified instructors. A 2022 survey by the Iraqi Chamber of Commerce found that only 35% of Baghdad hairdressers had completed formal training.</w:t>
      </w:r>
    </w:p>
    <w:p>
      <w:pPr>
        <w:pStyle w:val="BodyText"/>
      </w:pPr>
      <w:r>
        <w:t xml:space="preserve">Technological integration has also begun to reshape the profession. Social media platforms like Instagram and Facebook have enabled Baghdad-based stylists to showcase their work globally, attracting both local and expatriate clients. This digital shift, as noted by Al-Khatib (2023), has created new opportunities for visibility but also raised concerns about privacy and ethical practices in an increasingly competitive market.</w:t>
      </w:r>
    </w:p>
    <w:bookmarkEnd w:id="23"/>
    <w:bookmarkStart w:id="24" w:name="X6f5d9455ec8c7df7f24107332dc419f599bab64"/>
    <w:p>
      <w:pPr>
        <w:pStyle w:val="Heading2"/>
      </w:pPr>
      <w:r>
        <w:t xml:space="preserve">Future Prospects for Hairdressers in Baghdad</w:t>
      </w:r>
    </w:p>
    <w:p>
      <w:pPr>
        <w:pStyle w:val="FirstParagraph"/>
      </w:pPr>
      <w:r>
        <w:t xml:space="preserve">The future of the hairdresser profession in</w:t>
      </w:r>
      <w:r>
        <w:t xml:space="preserve"> </w:t>
      </w:r>
      <w:r>
        <w:rPr>
          <w:bCs/>
          <w:b/>
        </w:rPr>
        <w:t xml:space="preserve">Baghdad</w:t>
      </w:r>
      <w:r>
        <w:t xml:space="preserve"> </w:t>
      </w:r>
      <w:r>
        <w:t xml:space="preserve">hinges on addressing systemic challenges while embracing innovation. Potential strategies include government support for vocational training, partnerships with international beauty schools, and initiatives to promote traditional Iraqi hairstyles as cultural heritage. Research by Al-Tamimi (2023) suggests that fostering a sense of pride in local practices could differentiate Baghdad’s salons from global competitors.</w:t>
      </w:r>
    </w:p>
    <w:p>
      <w:pPr>
        <w:pStyle w:val="BodyText"/>
      </w:pPr>
      <w:r>
        <w:t xml:space="preserve">Additionally, the growing middle class in</w:t>
      </w:r>
      <w:r>
        <w:t xml:space="preserve"> </w:t>
      </w:r>
      <w:r>
        <w:rPr>
          <w:bCs/>
          <w:b/>
        </w:rPr>
        <w:t xml:space="preserve">Baghdad</w:t>
      </w:r>
      <w:r>
        <w:t xml:space="preserve"> </w:t>
      </w:r>
      <w:r>
        <w:t xml:space="preserve">presents an opportunity for hairdressers to expand their services beyond basic grooming to include wellness-oriented treatments. This evolution would require investment in both education and infrastructure, ensuring that the profession aligns with contemporary consumer demands.</w:t>
      </w:r>
    </w:p>
    <w:bookmarkEnd w:id="24"/>
    <w:bookmarkStart w:id="25" w:name="conclusion"/>
    <w:p>
      <w:pPr>
        <w:pStyle w:val="Heading2"/>
      </w:pPr>
      <w:r>
        <w:t xml:space="preserve">Conclusion</w:t>
      </w:r>
    </w:p>
    <w:p>
      <w:pPr>
        <w:pStyle w:val="FirstParagraph"/>
      </w:pPr>
      <w:r>
        <w:t xml:space="preserve">The literature on hairdressers in</w:t>
      </w:r>
      <w:r>
        <w:t xml:space="preserve"> </w:t>
      </w:r>
      <w:r>
        <w:rPr>
          <w:bCs/>
          <w:b/>
        </w:rPr>
        <w:t xml:space="preserve">Baghdad, Iraq</w:t>
      </w:r>
      <w:r>
        <w:t xml:space="preserve">, reveals a profession shaped by historical legacy, cultural complexity, and economic turbulence. While challenges persist—from formal training deficits to socio-political instability—the resilience of Baghdad’s salons highlights their enduring role as both service providers and community anchors. For future research, deeper exploration into the intersection of technology, tradition, and economics in this context would provide valuable insights for stakeholders aiming to elevate the profession in</w:t>
      </w:r>
      <w:r>
        <w:t xml:space="preserve"> </w:t>
      </w:r>
      <w:r>
        <w:rPr>
          <w:bCs/>
          <w:b/>
        </w:rPr>
        <w:t xml:space="preserve">Baghdad</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Iraq Baghdad</dc:title>
  <dc:creator/>
  <dc:language>en</dc:language>
  <cp:keywords/>
  <dcterms:created xsi:type="dcterms:W3CDTF">2026-07-24T16:00:38Z</dcterms:created>
  <dcterms:modified xsi:type="dcterms:W3CDTF">2026-07-24T16:00:38Z</dcterms:modified>
</cp:coreProperties>
</file>

<file path=docProps/custom.xml><?xml version="1.0" encoding="utf-8"?>
<Properties xmlns="http://schemas.openxmlformats.org/officeDocument/2006/custom-properties" xmlns:vt="http://schemas.openxmlformats.org/officeDocument/2006/docPropsVTypes"/>
</file>