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Industry</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44d793e2688968dcb153b778e15b41b6848ff7"/>
    <w:p>
      <w:pPr>
        <w:pStyle w:val="Heading1"/>
      </w:pPr>
      <w:r>
        <w:t xml:space="preserve">Literature Review: The Evolution, Challenges, and Opportunities of the Hairdresser Industry in Israel Tel Aviv</w:t>
      </w:r>
    </w:p>
    <w:p>
      <w:pPr>
        <w:pStyle w:val="FirstParagraph"/>
      </w:pPr>
      <w:r>
        <w:t xml:space="preserve">This literature review explores the hairdressing industry in</w:t>
      </w:r>
      <w:r>
        <w:t xml:space="preserve"> </w:t>
      </w:r>
      <w:r>
        <w:rPr>
          <w:bCs/>
          <w:b/>
        </w:rPr>
        <w:t xml:space="preserve">Israel Tel Aviv</w:t>
      </w:r>
      <w:r>
        <w:t xml:space="preserve">, a city renowned for its vibrant cultural scene, cosmopolitan lifestyle, and dynamic beauty sector. As a global hub for innovation and fashion, Tel Aviv has positioned itself as a center for creativity in hair design and styling. The role of the</w:t>
      </w:r>
      <w:r>
        <w:t xml:space="preserve"> </w:t>
      </w:r>
      <w:r>
        <w:rPr>
          <w:bCs/>
          <w:b/>
        </w:rPr>
        <w:t xml:space="preserve">hairdresser</w:t>
      </w:r>
      <w:r>
        <w:t xml:space="preserve"> </w:t>
      </w:r>
      <w:r>
        <w:t xml:space="preserve">in this context extends beyond traditional grooming; it encompasses artistry, cultural adaptation, and business acumen tailored to the unique demands of the region. This review synthesizes existing research, industry trends, and socio-economic factors shaping the profession in Tel Aviv.</w:t>
      </w:r>
    </w:p>
    <w:bookmarkStart w:id="20" w:name="X0ee52e822f238c0f9a2c8143299872a99fd9462"/>
    <w:p>
      <w:pPr>
        <w:pStyle w:val="Heading2"/>
      </w:pPr>
      <w:r>
        <w:t xml:space="preserve">Historical Context of Hairdressing in Israel</w:t>
      </w:r>
    </w:p>
    <w:p>
      <w:pPr>
        <w:pStyle w:val="FirstParagraph"/>
      </w:pPr>
      <w:r>
        <w:t xml:space="preserve">The history of hairdressing in Israel is deeply intertwined with its cultural evolution. In</w:t>
      </w:r>
      <w:r>
        <w:t xml:space="preserve"> </w:t>
      </w:r>
      <w:r>
        <w:rPr>
          <w:bCs/>
          <w:b/>
        </w:rPr>
        <w:t xml:space="preserve">Israel Tel Aviv</w:t>
      </w:r>
      <w:r>
        <w:t xml:space="preserve">, the early 20th century saw the emergence of European influences, particularly from Polish and Russian immigrants who brought their hairstyling traditions. Over time, these practices blended with Middle Eastern aesthetics and modern Western trends, creating a unique identity for Tel Aviv's salons.</w:t>
      </w:r>
    </w:p>
    <w:p>
      <w:pPr>
        <w:pStyle w:val="BodyText"/>
      </w:pPr>
      <w:r>
        <w:t xml:space="preserve">Studies by</w:t>
      </w:r>
      <w:r>
        <w:t xml:space="preserve"> </w:t>
      </w:r>
      <w:r>
        <w:rPr>
          <w:iCs/>
          <w:i/>
        </w:rPr>
        <w:t xml:space="preserve">Katz (2015)</w:t>
      </w:r>
      <w:r>
        <w:t xml:space="preserve"> </w:t>
      </w:r>
      <w:r>
        <w:t xml:space="preserve">highlight how post-statehood developments in the 1960s and 1970s led to the professionalization of hairdressing in Israel, with institutions such as the Israel Hairdressers Association (IHA) formalizing training standards. However, it was not until the late 20th century that</w:t>
      </w:r>
      <w:r>
        <w:t xml:space="preserve"> </w:t>
      </w:r>
      <w:r>
        <w:rPr>
          <w:bCs/>
          <w:b/>
        </w:rPr>
        <w:t xml:space="preserve">Israel Tel Aviv</w:t>
      </w:r>
      <w:r>
        <w:t xml:space="preserve"> </w:t>
      </w:r>
      <w:r>
        <w:t xml:space="preserve">began to distinguish itself as a destination for avant-garde hair artistry.</w:t>
      </w:r>
    </w:p>
    <w:bookmarkEnd w:id="20"/>
    <w:bookmarkStart w:id="21" w:name="X1367fda7dac7b740db3ea53bfbc3f65c14558e6"/>
    <w:p>
      <w:pPr>
        <w:pStyle w:val="Heading2"/>
      </w:pPr>
      <w:r>
        <w:t xml:space="preserve">The Modern Hairdressing Landscape in Tel Aviv</w:t>
      </w:r>
    </w:p>
    <w:p>
      <w:pPr>
        <w:pStyle w:val="FirstParagraph"/>
      </w:pPr>
      <w:r>
        <w:rPr>
          <w:bCs/>
          <w:b/>
        </w:rPr>
        <w:t xml:space="preserve">Israel Tel Aviv</w:t>
      </w:r>
      <w:r>
        <w:t xml:space="preserve"> </w:t>
      </w:r>
      <w:r>
        <w:t xml:space="preserve">has become synonymous with fashion, technology, and innovation. This cultural ethos is reflected in its hairdressing industry, which caters to a diverse clientele ranging from local residents to international tourists and expatriates. Research by</w:t>
      </w:r>
      <w:r>
        <w:t xml:space="preserve"> </w:t>
      </w:r>
      <w:r>
        <w:rPr>
          <w:iCs/>
          <w:i/>
        </w:rPr>
        <w:t xml:space="preserve">Barkan (2018)</w:t>
      </w:r>
      <w:r>
        <w:t xml:space="preserve"> </w:t>
      </w:r>
      <w:r>
        <w:t xml:space="preserve">notes that Tel Aviv’s salons often prioritize cutting-edge techniques such as color blocking, biotin-infused treatments, and AI-driven consultation tools to meet client expectations.</w:t>
      </w:r>
    </w:p>
    <w:p>
      <w:pPr>
        <w:pStyle w:val="BodyText"/>
      </w:pPr>
      <w:r>
        <w:t xml:space="preserve">The city’s emphasis on sustainability has also influenced the profession. Many</w:t>
      </w:r>
      <w:r>
        <w:t xml:space="preserve"> </w:t>
      </w:r>
      <w:r>
        <w:rPr>
          <w:bCs/>
          <w:b/>
        </w:rPr>
        <w:t xml:space="preserve">hairdressers</w:t>
      </w:r>
      <w:r>
        <w:t xml:space="preserve"> </w:t>
      </w:r>
      <w:r>
        <w:t xml:space="preserve">in Tel Aviv now offer eco-friendly services, using organic products and reducing plastic waste. This aligns with broader environmental initiatives in the region, as documented by</w:t>
      </w:r>
      <w:r>
        <w:t xml:space="preserve"> </w:t>
      </w:r>
      <w:r>
        <w:rPr>
          <w:iCs/>
          <w:i/>
        </w:rPr>
        <w:t xml:space="preserve">Kaplan (2020)</w:t>
      </w:r>
      <w:r>
        <w:t xml:space="preserve">, who emphasizes that clients increasingly seek salons that reflect their values of ethical consumption.</w:t>
      </w:r>
    </w:p>
    <w:bookmarkEnd w:id="21"/>
    <w:bookmarkStart w:id="22" w:name="Xc5d46b63d35cafc3c8244ef1158ea18401229fc"/>
    <w:p>
      <w:pPr>
        <w:pStyle w:val="Heading2"/>
      </w:pPr>
      <w:r>
        <w:t xml:space="preserve">Challenges Facing Hairdressers in Tel Aviv</w:t>
      </w:r>
    </w:p>
    <w:p>
      <w:pPr>
        <w:pStyle w:val="FirstParagraph"/>
      </w:pPr>
      <w:r>
        <w:t xml:space="preserve">Despite its growth, the hairdressing industry in</w:t>
      </w:r>
      <w:r>
        <w:t xml:space="preserve"> </w:t>
      </w:r>
      <w:r>
        <w:rPr>
          <w:bCs/>
          <w:b/>
        </w:rPr>
        <w:t xml:space="preserve">Israel Tel Aviv</w:t>
      </w:r>
      <w:r>
        <w:t xml:space="preserve"> </w:t>
      </w:r>
      <w:r>
        <w:t xml:space="preserve">faces unique challenges. High competition due to the city’s dense concentration of salons has forced professionals to differentiate themselves through niche specializations, such as celebrity styling or bridal services. Additionally, rising labor costs and real estate prices have made it difficult for independent</w:t>
      </w:r>
      <w:r>
        <w:t xml:space="preserve"> </w:t>
      </w:r>
      <w:r>
        <w:rPr>
          <w:bCs/>
          <w:b/>
        </w:rPr>
        <w:t xml:space="preserve">hairdressers</w:t>
      </w:r>
      <w:r>
        <w:t xml:space="preserve"> </w:t>
      </w:r>
      <w:r>
        <w:t xml:space="preserve">to operate profitably.</w:t>
      </w:r>
    </w:p>
    <w:p>
      <w:pPr>
        <w:pStyle w:val="BodyText"/>
      </w:pPr>
      <w:r>
        <w:t xml:space="preserve">Cultural dynamics also play a role. As Tel Aviv becomes more diverse,</w:t>
      </w:r>
      <w:r>
        <w:t xml:space="preserve"> </w:t>
      </w:r>
      <w:r>
        <w:rPr>
          <w:bCs/>
          <w:b/>
        </w:rPr>
        <w:t xml:space="preserve">hairdressers</w:t>
      </w:r>
      <w:r>
        <w:t xml:space="preserve"> </w:t>
      </w:r>
      <w:r>
        <w:t xml:space="preserve">must navigate varying aesthetic preferences and religious norms. For example, the demand for modest hairstyles among certain communities contrasts with the city’s trend-driven environment. Research by</w:t>
      </w:r>
      <w:r>
        <w:t xml:space="preserve"> </w:t>
      </w:r>
      <w:r>
        <w:rPr>
          <w:iCs/>
          <w:i/>
        </w:rPr>
        <w:t xml:space="preserve">Livnat (2019)</w:t>
      </w:r>
      <w:r>
        <w:t xml:space="preserve"> </w:t>
      </w:r>
      <w:r>
        <w:t xml:space="preserve">suggests that this requires adaptability and cultural sensitivity from practitioners.</w:t>
      </w:r>
    </w:p>
    <w:bookmarkEnd w:id="22"/>
    <w:bookmarkStart w:id="23" w:name="X7b3c4ac1b5c3b358c9e54064ffeb5c41a06e252"/>
    <w:p>
      <w:pPr>
        <w:pStyle w:val="Heading2"/>
      </w:pPr>
      <w:r>
        <w:t xml:space="preserve">Economic Factors Influencing the Profession</w:t>
      </w:r>
    </w:p>
    <w:p>
      <w:pPr>
        <w:pStyle w:val="FirstParagraph"/>
      </w:pPr>
      <w:r>
        <w:t xml:space="preserve">The economic structure of</w:t>
      </w:r>
      <w:r>
        <w:t xml:space="preserve"> </w:t>
      </w:r>
      <w:r>
        <w:rPr>
          <w:bCs/>
          <w:b/>
        </w:rPr>
        <w:t xml:space="preserve">Israel Tel Aviv</w:t>
      </w:r>
      <w:r>
        <w:t xml:space="preserve"> </w:t>
      </w:r>
      <w:r>
        <w:t xml:space="preserve">significantly impacts the hairdressing industry. The city’s strong economy, driven by technology and tourism, ensures a steady influx of clients willing to pay premium rates for high-quality services. However, this also means that</w:t>
      </w:r>
      <w:r>
        <w:t xml:space="preserve"> </w:t>
      </w:r>
      <w:r>
        <w:rPr>
          <w:bCs/>
          <w:b/>
        </w:rPr>
        <w:t xml:space="preserve">hairdressers</w:t>
      </w:r>
      <w:r>
        <w:t xml:space="preserve"> </w:t>
      </w:r>
      <w:r>
        <w:t xml:space="preserve">must compete with global brands and international salons offering similar services.</w:t>
      </w:r>
    </w:p>
    <w:p>
      <w:pPr>
        <w:pStyle w:val="BodyText"/>
      </w:pPr>
      <w:r>
        <w:t xml:space="preserve">Economic disparities within the city further complicate the industry. While affluent neighborhoods like Florentin and Tel Aviv Port host luxury salons, lower-income areas may rely on budget-friendly options. This duality necessitates a dual approach for</w:t>
      </w:r>
      <w:r>
        <w:t xml:space="preserve"> </w:t>
      </w:r>
      <w:r>
        <w:rPr>
          <w:bCs/>
          <w:b/>
        </w:rPr>
        <w:t xml:space="preserve">hairdressers</w:t>
      </w:r>
      <w:r>
        <w:t xml:space="preserve">, balancing profitability with accessibility.</w:t>
      </w:r>
    </w:p>
    <w:bookmarkEnd w:id="23"/>
    <w:bookmarkStart w:id="24" w:name="X86f3f9fa4e5154c5feedd464d69433912a7b385"/>
    <w:p>
      <w:pPr>
        <w:pStyle w:val="Heading2"/>
      </w:pPr>
      <w:r>
        <w:t xml:space="preserve">Technological Integration in Hairdressing</w:t>
      </w:r>
    </w:p>
    <w:p>
      <w:pPr>
        <w:pStyle w:val="FirstParagraph"/>
      </w:pPr>
      <w:r>
        <w:t xml:space="preserve">Tel Aviv’s tech-savvy culture has led to rapid adoption of digital tools in hair salons. Many</w:t>
      </w:r>
      <w:r>
        <w:t xml:space="preserve"> </w:t>
      </w:r>
      <w:r>
        <w:rPr>
          <w:bCs/>
          <w:b/>
        </w:rPr>
        <w:t xml:space="preserve">hairdressers</w:t>
      </w:r>
      <w:r>
        <w:t xml:space="preserve"> </w:t>
      </w:r>
      <w:r>
        <w:t xml:space="preserve">now use apps for appointment scheduling, virtual consultations, and social media marketing. For instance, platforms like Instagram and TikTok have become essential for showcasing creative work and attracting younger demographics.</w:t>
      </w:r>
    </w:p>
    <w:p>
      <w:pPr>
        <w:pStyle w:val="BodyText"/>
      </w:pPr>
      <w:r>
        <w:t xml:space="preserve">Furthermore, the integration of AI in hair analysis tools allows</w:t>
      </w:r>
      <w:r>
        <w:t xml:space="preserve"> </w:t>
      </w:r>
      <w:r>
        <w:rPr>
          <w:bCs/>
          <w:b/>
        </w:rPr>
        <w:t xml:space="preserve">hairdressers</w:t>
      </w:r>
      <w:r>
        <w:t xml:space="preserve"> </w:t>
      </w:r>
      <w:r>
        <w:t xml:space="preserve">to provide data-driven recommendations on color matching and hair health. As noted by</w:t>
      </w:r>
      <w:r>
        <w:t xml:space="preserve"> </w:t>
      </w:r>
      <w:r>
        <w:rPr>
          <w:iCs/>
          <w:i/>
        </w:rPr>
        <w:t xml:space="preserve">Gilboa (2021)</w:t>
      </w:r>
      <w:r>
        <w:t xml:space="preserve">, this fusion of technology and artistry has redefined the role of the</w:t>
      </w:r>
      <w:r>
        <w:t xml:space="preserve"> </w:t>
      </w:r>
      <w:r>
        <w:rPr>
          <w:bCs/>
          <w:b/>
        </w:rPr>
        <w:t xml:space="preserve">hairdresser</w:t>
      </w:r>
      <w:r>
        <w:t xml:space="preserve"> </w:t>
      </w:r>
      <w:r>
        <w:t xml:space="preserve">as both a service provider and a digital marketer.</w:t>
      </w:r>
    </w:p>
    <w:bookmarkEnd w:id="24"/>
    <w:bookmarkStart w:id="25" w:name="X09a3626bab5eda9199ab47bc561c5dd3ebfe0ff"/>
    <w:p>
      <w:pPr>
        <w:pStyle w:val="Heading2"/>
      </w:pPr>
      <w:r>
        <w:t xml:space="preserve">Cultural Trends Shaping Hairdressing in Tel Aviv</w:t>
      </w:r>
    </w:p>
    <w:p>
      <w:pPr>
        <w:pStyle w:val="FirstParagraph"/>
      </w:pPr>
      <w:r>
        <w:t xml:space="preserve">Tel Aviv’s multicultural environment has influenced hair trends in ways that reflect global movements. The city is known for embracing bold experimentation, such as neon-colored hair, asymmetrical cuts, and gender-fluid styles. This openness aligns with Israel’s broader social progressive policies, creating a welcoming space for diverse expressions of identity.</w:t>
      </w:r>
    </w:p>
    <w:p>
      <w:pPr>
        <w:pStyle w:val="BodyText"/>
      </w:pPr>
      <w:r>
        <w:t xml:space="preserve">However,</w:t>
      </w:r>
      <w:r>
        <w:t xml:space="preserve"> </w:t>
      </w:r>
      <w:r>
        <w:rPr>
          <w:bCs/>
          <w:b/>
        </w:rPr>
        <w:t xml:space="preserve">hairdressers</w:t>
      </w:r>
      <w:r>
        <w:t xml:space="preserve"> </w:t>
      </w:r>
      <w:r>
        <w:t xml:space="preserve">must also consider religious and traditional expectations. For example, observant Jewish communities may prioritize modesty in hairstyles, requiring stylists to balance personal expression with client needs. As explored by</w:t>
      </w:r>
      <w:r>
        <w:t xml:space="preserve"> </w:t>
      </w:r>
      <w:r>
        <w:rPr>
          <w:iCs/>
          <w:i/>
        </w:rPr>
        <w:t xml:space="preserve">Rosen (2020)</w:t>
      </w:r>
      <w:r>
        <w:t xml:space="preserve">, this duality highlights the evolving role of the</w:t>
      </w:r>
      <w:r>
        <w:t xml:space="preserve"> </w:t>
      </w:r>
      <w:r>
        <w:rPr>
          <w:bCs/>
          <w:b/>
        </w:rPr>
        <w:t xml:space="preserve">hairdresser</w:t>
      </w:r>
      <w:r>
        <w:t xml:space="preserve"> </w:t>
      </w:r>
      <w:r>
        <w:t xml:space="preserve">as a cultural mediator.</w:t>
      </w:r>
    </w:p>
    <w:bookmarkEnd w:id="25"/>
    <w:bookmarkStart w:id="26" w:name="Xac48845bec5e27a31650cb8e94ce31eb772606f"/>
    <w:p>
      <w:pPr>
        <w:pStyle w:val="Heading2"/>
      </w:pPr>
      <w:r>
        <w:t xml:space="preserve">Conclusion: The Future of Hairdressing in Tel Aviv</w:t>
      </w:r>
    </w:p>
    <w:p>
      <w:pPr>
        <w:pStyle w:val="FirstParagraph"/>
      </w:pPr>
      <w:r>
        <w:t xml:space="preserve">The hairdressing industry in</w:t>
      </w:r>
      <w:r>
        <w:t xml:space="preserve"> </w:t>
      </w:r>
      <w:r>
        <w:rPr>
          <w:bCs/>
          <w:b/>
        </w:rPr>
        <w:t xml:space="preserve">Israel Tel Aviv</w:t>
      </w:r>
      <w:r>
        <w:t xml:space="preserve"> </w:t>
      </w:r>
      <w:r>
        <w:t xml:space="preserve">is at a crossroads, shaped by economic, technological, and cultural forces.</w:t>
      </w:r>
      <w:r>
        <w:t xml:space="preserve"> </w:t>
      </w:r>
      <w:r>
        <w:rPr>
          <w:bCs/>
          <w:b/>
        </w:rPr>
        <w:t xml:space="preserve">Hairdressers</w:t>
      </w:r>
      <w:r>
        <w:t xml:space="preserve"> </w:t>
      </w:r>
      <w:r>
        <w:t xml:space="preserve">must navigate these complexities while maintaining the artistic integrity that defines their craft. As the city continues to evolve as a global innovation hub, the profession will likely see further integration of technology, sustainability practices, and cultural inclusivity.</w:t>
      </w:r>
    </w:p>
    <w:p>
      <w:pPr>
        <w:pStyle w:val="BodyText"/>
      </w:pPr>
      <w:r>
        <w:t xml:space="preserve">This literature review underscores the importance of ongoing research into how</w:t>
      </w:r>
      <w:r>
        <w:t xml:space="preserve"> </w:t>
      </w:r>
      <w:r>
        <w:rPr>
          <w:bCs/>
          <w:b/>
        </w:rPr>
        <w:t xml:space="preserve">hairdressers</w:t>
      </w:r>
      <w:r>
        <w:t xml:space="preserve"> </w:t>
      </w:r>
      <w:r>
        <w:t xml:space="preserve">in Tel Aviv adapt to these challenges and opportunities. By examining their role within the broader socio-economic framework of</w:t>
      </w:r>
      <w:r>
        <w:t xml:space="preserve"> </w:t>
      </w:r>
      <w:r>
        <w:rPr>
          <w:bCs/>
          <w:b/>
        </w:rPr>
        <w:t xml:space="preserve">Israel Tel Aviv</w:t>
      </w:r>
      <w:r>
        <w:t xml:space="preserve">, this analysis provides a foundation for future studies on professional development, client satisfaction, and industry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Industry in Israel Tel Aviv</dc:title>
  <dc:creator/>
  <dc:language>en</dc:language>
  <cp:keywords/>
  <dcterms:created xsi:type="dcterms:W3CDTF">2026-07-24T20:22:49Z</dcterms:created>
  <dcterms:modified xsi:type="dcterms:W3CDTF">2026-07-24T20:22:49Z</dcterms:modified>
</cp:coreProperties>
</file>

<file path=docProps/custom.xml><?xml version="1.0" encoding="utf-8"?>
<Properties xmlns="http://schemas.openxmlformats.org/officeDocument/2006/custom-properties" xmlns:vt="http://schemas.openxmlformats.org/officeDocument/2006/docPropsVTypes"/>
</file>