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0" w:name="X01ff83cf60f2e372af0b764f0b644c6351d4ff5"/>
    <w:p>
      <w:pPr>
        <w:pStyle w:val="Heading1"/>
      </w:pPr>
      <w:r>
        <w:t xml:space="preserve">Literature Review: Hairdressers in Kuwait City, Kuwait</w:t>
      </w:r>
    </w:p>
    <w:p>
      <w:pPr>
        <w:pStyle w:val="FirstParagraph"/>
      </w:pPr>
      <w:r>
        <w:rPr>
          <w:bCs/>
          <w:b/>
        </w:rPr>
        <w:t xml:space="preserve">Introduction:</w:t>
      </w:r>
    </w:p>
    <w:p>
      <w:pPr>
        <w:pStyle w:val="BodyText"/>
      </w:pPr>
      <w:r>
        <w:t xml:space="preserve">The role of a hairdresser extends beyond mere aesthetics; it encompasses cultural, social, and economic dimensions that are particularly significant in regions like Kuwait City. This literature review explores the unique positioning of hairdressers within the context of Kuwait City, focusing on their historical evolution, current challenges, and future prospects. The study emphasizes how cultural norms, technological advancements, and socio-economic factors intersect to shape the profession in this region.</w:t>
      </w:r>
    </w:p>
    <w:p>
      <w:pPr>
        <w:pStyle w:val="BodyText"/>
      </w:pPr>
      <w:r>
        <w:rPr>
          <w:bCs/>
          <w:b/>
        </w:rPr>
        <w:t xml:space="preserve">Cultural Context and Historical Evolution:</w:t>
      </w:r>
    </w:p>
    <w:p>
      <w:pPr>
        <w:pStyle w:val="BodyText"/>
      </w:pPr>
      <w:r>
        <w:t xml:space="preserve">Kuwait City has long been a hub for traditional practices that influence hair care. Historically, hairdressing in the Gulf region was deeply tied to cultural rituals and gender roles. However, with modernization, the profession has evolved to accommodate diverse client needs while preserving cultural authenticity. Studies indicate that Kuwaiti clients often seek services that align with modesty standards (e.g., hijab-friendly hairstyles) or traditional grooming practices like</w:t>
      </w:r>
      <w:r>
        <w:t xml:space="preserve"> </w:t>
      </w:r>
      <w:r>
        <w:rPr>
          <w:iCs/>
          <w:i/>
        </w:rPr>
        <w:t xml:space="preserve">“jilbab”</w:t>
      </w:r>
      <w:r>
        <w:t xml:space="preserve"> </w:t>
      </w:r>
      <w:r>
        <w:t xml:space="preserve">styling. This duality of tradition and modernity shapes the hairdresser's role as both a service provider and a cultural custodian.</w:t>
      </w:r>
    </w:p>
    <w:p>
      <w:pPr>
        <w:pStyle w:val="BodyText"/>
      </w:pPr>
      <w:r>
        <w:rPr>
          <w:bCs/>
          <w:b/>
        </w:rPr>
        <w:t xml:space="preserve">Economic and Industry Growth:</w:t>
      </w:r>
    </w:p>
    <w:p>
      <w:pPr>
        <w:pStyle w:val="BodyText"/>
      </w:pPr>
      <w:r>
        <w:t xml:space="preserve">Kuwait’s economy, driven by oil revenue, has fostered a burgeoning beauty industry in Kuwait City. Hair salons are now integral to the retail sector, offering services ranging from basic haircuts to advanced treatments like keratin straightening or laser hair removal. Research highlights the increasing demand for specialized services among expatriate communities, which constitute a significant portion of Kuwait’s population. However, this growth has also led to heightened competition, necessitating innovation and differentiation among hairdressers.</w:t>
      </w:r>
    </w:p>
    <w:p>
      <w:pPr>
        <w:pStyle w:val="BodyText"/>
      </w:pPr>
      <w:r>
        <w:rPr>
          <w:bCs/>
          <w:b/>
        </w:rPr>
        <w:t xml:space="preserve">Challenges Facing Hairdressers in Kuwait City:</w:t>
      </w:r>
    </w:p>
    <w:p>
      <w:pPr>
        <w:pStyle w:val="BodyText"/>
      </w:pPr>
      <w:r>
        <w:t xml:space="preserve">Several challenges hinder the profession in Kuwait City. First, regulatory frameworks for beauty services are still developing, leading to inconsistencies in licensing and hygiene standards. Second, cultural sensitivities around gender segregation require hairdressers to navigate strict guidelines when serving male and female clients. Third, economic fluctuations impact client spending habits, particularly during periods of austerity or political instability. A 2021 study by the Kuwait Institute for Scientific Research (KISR) noted that 68% of salons in Kuwait City reported reduced revenue post-pandemic due to lockdowns and shifting consumer priorities.</w:t>
      </w:r>
    </w:p>
    <w:p>
      <w:pPr>
        <w:pStyle w:val="BodyText"/>
      </w:pPr>
      <w:r>
        <w:rPr>
          <w:bCs/>
          <w:b/>
        </w:rPr>
        <w:t xml:space="preserve">Technological Integration and Service Trends:</w:t>
      </w:r>
    </w:p>
    <w:p>
      <w:pPr>
        <w:pStyle w:val="BodyText"/>
      </w:pPr>
      <w:r>
        <w:t xml:space="preserve">Technology has transformed the hairdressing landscape in Kuwait City. Many salons now use appointment booking systems, social media for marketing, and digital payment platforms. The rise of influencer culture has also driven demand for trend-driven hairstyles, such as Korean-style layers or Instagrammable updos. However, adoption of technology varies; smaller independent salons may lack the resources to invest in advanced tools like AI-powered color-matching software. This disparity underscores the need for training programs tailored to Kuwait’s market.</w:t>
      </w:r>
    </w:p>
    <w:p>
      <w:pPr>
        <w:pStyle w:val="BodyText"/>
      </w:pPr>
      <w:r>
        <w:rPr>
          <w:bCs/>
          <w:b/>
        </w:rPr>
        <w:t xml:space="preserve">Socio-Cultural Dynamics and Client Preferences:</w:t>
      </w:r>
    </w:p>
    <w:p>
      <w:pPr>
        <w:pStyle w:val="BodyText"/>
      </w:pPr>
      <w:r>
        <w:t xml:space="preserve">Cultural dynamics play a pivotal role in shaping client expectations. For instance, Kuwaiti women often prioritize modesty when selecting hairstyles, favoring low-maintenance cuts or styles that complement hijab-wearing. Conversely, expatriate clients from Western countries may prefer bold trends like bleached hair or avant-garde textures. Hairdressers must balance these preferences while adhering to local norms. A 2023 survey by the Kuwait Chamber of Commerce revealed that 72% of respondents preferred salons with “cultural sensitivity” as a core service offering.</w:t>
      </w:r>
    </w:p>
    <w:p>
      <w:pPr>
        <w:pStyle w:val="BodyText"/>
      </w:pPr>
      <w:r>
        <w:rPr>
          <w:bCs/>
          <w:b/>
        </w:rPr>
        <w:t xml:space="preserve">Workforce and Education:</w:t>
      </w:r>
    </w:p>
    <w:p>
      <w:pPr>
        <w:pStyle w:val="BodyText"/>
      </w:pPr>
      <w:r>
        <w:t xml:space="preserve">The hairdressing workforce in Kuwait City includes both local professionals and expatriates, reflecting the country’s diverse population. However, educational opportunities for aspiring hairdressers are limited compared to global standards. While some vocational training programs exist, they often lack specialization in emerging fields like eco-friendly products or medical aesthetics. This gap has prompted private institutions to collaborate with international beauty schools to offer certifications recognized globally.</w:t>
      </w:r>
    </w:p>
    <w:p>
      <w:pPr>
        <w:pStyle w:val="BodyText"/>
      </w:pPr>
      <w:r>
        <w:rPr>
          <w:bCs/>
          <w:b/>
        </w:rPr>
        <w:t xml:space="preserve">Environmental and Ethical Considerations:</w:t>
      </w:r>
    </w:p>
    <w:p>
      <w:pPr>
        <w:pStyle w:val="BodyText"/>
      </w:pPr>
      <w:r>
        <w:t xml:space="preserve">Sustainability is an emerging concern in Kuwait’s beauty industry. Hairdressers are increasingly adopting eco-friendly practices, such as using biodegradable products or reducing water waste during treatments. Additionally, ethical considerations around hair extensions and chemical processes have prompted discussions on client education and informed consent. A 2022 report by the Kuwait Environmental Society highlighted that 45% of salons in Kuwait City had begun transitioning to non-toxic hair dyes.</w:t>
      </w:r>
    </w:p>
    <w:p>
      <w:pPr>
        <w:pStyle w:val="BodyText"/>
      </w:pPr>
      <w:r>
        <w:rPr>
          <w:bCs/>
          <w:b/>
        </w:rPr>
        <w:t xml:space="preserve">Future Prospects and Recommendations:</w:t>
      </w:r>
    </w:p>
    <w:p>
      <w:pPr>
        <w:pStyle w:val="BodyText"/>
      </w:pPr>
      <w:r>
        <w:t xml:space="preserve">The future of hairdressers in Kuwait City hinges on addressing current challenges while embracing innovation. Key recommendations include:</w:t>
      </w:r>
      <w:r>
        <w:t xml:space="preserve"> </w:t>
      </w:r>
      <w:r>
        <w:t xml:space="preserve">- Strengthening regulatory oversight to ensure hygiene and licensing standards.</w:t>
      </w:r>
      <w:r>
        <w:t xml:space="preserve"> </w:t>
      </w:r>
      <w:r>
        <w:t xml:space="preserve">- Expanding vocational training programs with a focus on technology and sustainability.</w:t>
      </w:r>
      <w:r>
        <w:t xml:space="preserve"> </w:t>
      </w:r>
      <w:r>
        <w:t xml:space="preserve">- Encouraging collaboration between local salons and international beauty brands to introduce cutting-edge services.</w:t>
      </w:r>
      <w:r>
        <w:t xml:space="preserve"> </w:t>
      </w:r>
      <w:r>
        <w:t xml:space="preserve">- Leveraging social media platforms like Instagram and TikTok to market niche services (e.g., Quranic haircuts for religious ceremonies).</w:t>
      </w:r>
      <w:r>
        <w:t xml:space="preserve"> </w:t>
      </w:r>
      <w:r>
        <w:t xml:space="preserve">These steps could enhance the profession’s prestige while meeting the evolving needs of Kuwait City’s population.</w:t>
      </w:r>
    </w:p>
    <w:p>
      <w:pPr>
        <w:pStyle w:val="BodyText"/>
      </w:pPr>
      <w:r>
        <w:rPr>
          <w:bCs/>
          <w:b/>
        </w:rPr>
        <w:t xml:space="preserve">Conclusion:</w:t>
      </w:r>
    </w:p>
    <w:p>
      <w:pPr>
        <w:pStyle w:val="BodyText"/>
      </w:pPr>
      <w:r>
        <w:t xml:space="preserve">In conclusion, the role of a hairdresser in Kuwait City is multifaceted, influenced by cultural traditions, economic trends, and technological shifts. As the beauty industry continues to evolve, hairdressers must adapt to remain relevant while upholding their professional and ethical standards. This literature review underscores the importance of integrating local context into global best practices to ensure sustainable growth for the profession in Kuwait.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Hairdressers in Kuwait City</dc:title>
  <dc:creator/>
  <dc:language>en</dc:language>
  <cp:keywords/>
  <dcterms:created xsi:type="dcterms:W3CDTF">2026-07-24T16:56:38Z</dcterms:created>
  <dcterms:modified xsi:type="dcterms:W3CDTF">2026-07-24T16:56:38Z</dcterms:modified>
</cp:coreProperties>
</file>

<file path=docProps/custom.xml><?xml version="1.0" encoding="utf-8"?>
<Properties xmlns="http://schemas.openxmlformats.org/officeDocument/2006/custom-properties" xmlns:vt="http://schemas.openxmlformats.org/officeDocument/2006/docPropsVTypes"/>
</file>