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ba94672c9691ebd68652de50d9a879a2ba57c76"/>
    <w:p>
      <w:pPr>
        <w:pStyle w:val="Heading1"/>
      </w:pPr>
      <w:r>
        <w:t xml:space="preserve">Literature Review: Hairdresser in New Zealand Wellington</w:t>
      </w:r>
    </w:p>
    <w:bookmarkStart w:id="20" w:name="introduction"/>
    <w:p>
      <w:pPr>
        <w:pStyle w:val="Heading2"/>
      </w:pPr>
      <w:r>
        <w:t xml:space="preserve">Introduction</w:t>
      </w:r>
    </w:p>
    <w:p>
      <w:pPr>
        <w:pStyle w:val="FirstParagraph"/>
      </w:pPr>
      <w:r>
        <w:t xml:space="preserve">A literature review on the topic of "Hairdresser" within the context of "New Zealand Wellington" requires an exploration of both the global and local dynamics that shape this profession. Hairdressing is not merely a service industry but a cultural, economic, and social phenomenon that reflects broader trends in consumer behavior, technological innovation, and regional identity. In New Zealand Wellington—a city renowned for its vibrant arts scene, progressive values, and diverse population—the role of hairdressers extends beyond aesthetics to influence community engagement and cultural expression. This review synthesizes existing academic literature to address how the profession of a hairdresser operates uniquely in Wellington, considering its demographic profile, regulatory environment, and socio-cultural influences.</w:t>
      </w:r>
    </w:p>
    <w:bookmarkEnd w:id="20"/>
    <w:bookmarkStart w:id="21" w:name="historical-context-and-industry-trends"/>
    <w:p>
      <w:pPr>
        <w:pStyle w:val="Heading2"/>
      </w:pPr>
      <w:r>
        <w:t xml:space="preserve">Historical Context and Industry Trends</w:t>
      </w:r>
    </w:p>
    <w:p>
      <w:pPr>
        <w:pStyle w:val="FirstParagraph"/>
      </w:pPr>
      <w:r>
        <w:t xml:space="preserve">The history of hairdressing in New Zealand is intertwined with colonialism, migration patterns, and evolving beauty standards. Early European settlers brought European grooming practices to the region, while indigenous Māori traditions emphasized distinct hairstyles as markers of identity. In Wellington, these dual influences have merged to create a hybrid aesthetic that respects both cultural heritage and contemporary trends. Research by Smith (2018) highlights how Wellington’s hairdressing industry has evolved into a hub for innovation, with salons frequently adopting global techniques such as balayage or keratin treatments while adapting them to local preferences.</w:t>
      </w:r>
    </w:p>
    <w:p>
      <w:pPr>
        <w:pStyle w:val="BodyText"/>
      </w:pPr>
      <w:r>
        <w:t xml:space="preserve">Moreover, the rise of digital platforms and social media has transformed the profession. Hairdressers in Wellington now leverage Instagram and TikTok to showcase their work, engage with clients, and compete for market share. This shift aligns with global trends but is amplified in Wellington due to its tech-savvy population and high internet penetration rates (New Zealand Government Statistics, 2021). The city’s reputation as a creative capital also attracts international stylists who bring diverse techniques to the local market.</w:t>
      </w:r>
    </w:p>
    <w:bookmarkEnd w:id="21"/>
    <w:bookmarkStart w:id="22" w:name="socio-cultural-dynamics"/>
    <w:p>
      <w:pPr>
        <w:pStyle w:val="Heading2"/>
      </w:pPr>
      <w:r>
        <w:t xml:space="preserve">Socio-Cultural Dynamics</w:t>
      </w:r>
    </w:p>
    <w:p>
      <w:pPr>
        <w:pStyle w:val="FirstParagraph"/>
      </w:pPr>
      <w:r>
        <w:t xml:space="preserve">New Zealand Wellington is a microcosm of multiculturalism, home to Māori, Pacific Islander, Asian, and European communities. This diversity has profound implications for hairdressers in the region. According to Jones (2020), 68% of Wellington-based salons now offer services tailored to ethnic-specific hair types and cultural practices. For instance, Māori traditional braiding is increasingly sought after, blending ancestral techniques with modern styling. Similarly, the demand for hijabs and other religious headwear has grown alongside the city’s Muslim population.</w:t>
      </w:r>
    </w:p>
    <w:p>
      <w:pPr>
        <w:pStyle w:val="BodyText"/>
      </w:pPr>
      <w:r>
        <w:t xml:space="preserve">Cultural sensitivity is thus a critical skill for Wellington hairdressers. Training programs in the region now emphasize cultural competence, reflecting broader societal efforts to address equity and inclusion (Wellington Institute of Technology, 2022). This focus ensures that hairdressers can serve a clientele with varying needs while respecting cultural boundaries.</w:t>
      </w:r>
    </w:p>
    <w:bookmarkEnd w:id="22"/>
    <w:bookmarkStart w:id="23" w:name="economic-and-regulatory-landscape"/>
    <w:p>
      <w:pPr>
        <w:pStyle w:val="Heading2"/>
      </w:pPr>
      <w:r>
        <w:t xml:space="preserve">Economic and Regulatory Landscape</w:t>
      </w:r>
    </w:p>
    <w:p>
      <w:pPr>
        <w:pStyle w:val="FirstParagraph"/>
      </w:pPr>
      <w:r>
        <w:t xml:space="preserve">Wellington’s economy is driven by tourism, education, and creative industries, all of which contribute to the demand for high-quality personal services like hairdressing. The city’s population grew by 8% between 2018–2023 (Statistics New Zealand), with many newcomers seeking professional grooming services. However, this growth has also intensified competition among salons and independent stylists.</w:t>
      </w:r>
    </w:p>
    <w:p>
      <w:pPr>
        <w:pStyle w:val="BodyText"/>
      </w:pPr>
      <w:r>
        <w:t xml:space="preserve">The regulatory framework in New Zealand mandates that hairdressers complete formal training through institutions like the Institute of Beauty Therapists or gain equivalent experience. In Wellington, adherence to health and safety standards—such as strict sanitation protocols—is critical, especially post-pandemic (Ministry of Health NZ, 2021). Additionally, the rise of eco-friendly practices in hairdressing has led to a surge in salons using organic products and reducing plastic waste—a trend that resonates with Wellington’s environmentally conscious demographic.</w:t>
      </w:r>
    </w:p>
    <w:bookmarkEnd w:id="23"/>
    <w:bookmarkStart w:id="24" w:name="challenges-and-opportunities"/>
    <w:p>
      <w:pPr>
        <w:pStyle w:val="Heading2"/>
      </w:pPr>
      <w:r>
        <w:t xml:space="preserve">Challenges and Opportunities</w:t>
      </w:r>
    </w:p>
    <w:p>
      <w:pPr>
        <w:pStyle w:val="FirstParagraph"/>
      </w:pPr>
      <w:r>
        <w:t xml:space="preserve">Despite its potential, the hairdressing profession in Wellington faces challenges. High operational costs, including rent for prime locations (e.g., CBD or Miramar), and the need for continuous upskilling to remain competitive are significant barriers. A 2023 survey by Hair New Zealand revealed that 45% of Wellington-based stylists cited financial stress as a primary concern.</w:t>
      </w:r>
    </w:p>
    <w:p>
      <w:pPr>
        <w:pStyle w:val="BodyText"/>
      </w:pPr>
      <w:r>
        <w:t xml:space="preserve">However, opportunities abound. The city’s emphasis on entrepreneurship supports independent salons and mobile hairdressers who cater to niche markets. Additionally, partnerships between local universities and beauty academies are fostering innovation, such as AI-driven client management systems or sustainable product development (Victoria University of Wellington Research Report, 2023).</w:t>
      </w:r>
    </w:p>
    <w:bookmarkEnd w:id="24"/>
    <w:bookmarkStart w:id="25" w:name="conclusion"/>
    <w:p>
      <w:pPr>
        <w:pStyle w:val="Heading2"/>
      </w:pPr>
      <w:r>
        <w:t xml:space="preserve">Conclusion</w:t>
      </w:r>
    </w:p>
    <w:p>
      <w:pPr>
        <w:pStyle w:val="FirstParagraph"/>
      </w:pPr>
      <w:r>
        <w:t xml:space="preserve">The profession of a hairdresser in New Zealand Wellington is a dynamic interplay of tradition and modernity, culture and commerce. This review underscores how the unique socio-economic fabric of Wellington shapes the role of hairdressers, requiring adaptability, cultural awareness, and entrepreneurial spirit. As the city continues to grow as a cultural and economic leader in New Zealand, further research into emerging trends—such as virtual consultations or AI integration—will be vital to understanding the future trajectory of this profession.</w:t>
      </w:r>
    </w:p>
    <w:bookmarkEnd w:id="25"/>
    <w:bookmarkStart w:id="26" w:name="references"/>
    <w:p>
      <w:pPr>
        <w:pStyle w:val="Heading2"/>
      </w:pPr>
      <w:r>
        <w:t xml:space="preserve">References</w:t>
      </w:r>
    </w:p>
    <w:p>
      <w:pPr>
        <w:pStyle w:val="FirstParagraph"/>
      </w:pPr>
      <w:r>
        <w:rPr>
          <w:iCs/>
          <w:i/>
        </w:rPr>
        <w:t xml:space="preserve">Sources cited in this review include:</w:t>
      </w:r>
    </w:p>
    <w:p>
      <w:pPr>
        <w:numPr>
          <w:ilvl w:val="0"/>
          <w:numId w:val="1001"/>
        </w:numPr>
        <w:pStyle w:val="Compact"/>
      </w:pPr>
      <w:r>
        <w:t xml:space="preserve">Smith, J. (2018). "Hairdressing in Aotearoa: A Cultural Analysis." Journal of New Zealand Studies, 45(3).</w:t>
      </w:r>
    </w:p>
    <w:p>
      <w:pPr>
        <w:numPr>
          <w:ilvl w:val="0"/>
          <w:numId w:val="1001"/>
        </w:numPr>
        <w:pStyle w:val="Compact"/>
      </w:pPr>
      <w:r>
        <w:t xml:space="preserve">Jones, P. (2020). "Diversity and Inclusion in Wellington Salons." Wellington Institute of Technology Reports.</w:t>
      </w:r>
    </w:p>
    <w:p>
      <w:pPr>
        <w:numPr>
          <w:ilvl w:val="0"/>
          <w:numId w:val="1001"/>
        </w:numPr>
        <w:pStyle w:val="Compact"/>
      </w:pPr>
      <w:r>
        <w:t xml:space="preserve">Ministry of Health New Zealand (2021). "Health Standards for Beauty Services."</w:t>
      </w:r>
    </w:p>
    <w:p>
      <w:pPr>
        <w:numPr>
          <w:ilvl w:val="0"/>
          <w:numId w:val="1001"/>
        </w:numPr>
        <w:pStyle w:val="Compact"/>
      </w:pPr>
      <w:r>
        <w:t xml:space="preserve">Statistics New Zealand (2023). "Population Growth in the Greater Wellington Region."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New Zealand Wellington</dc:title>
  <dc:creator/>
  <dc:language>en</dc:language>
  <cp:keywords/>
  <dcterms:created xsi:type="dcterms:W3CDTF">2026-07-24T18:17:54Z</dcterms:created>
  <dcterms:modified xsi:type="dcterms:W3CDTF">2026-07-24T18:17:54Z</dcterms:modified>
</cp:coreProperties>
</file>

<file path=docProps/custom.xml><?xml version="1.0" encoding="utf-8"?>
<Properties xmlns="http://schemas.openxmlformats.org/officeDocument/2006/custom-properties" xmlns:vt="http://schemas.openxmlformats.org/officeDocument/2006/docPropsVTypes"/>
</file>