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070d499ed1b11e72181d58a8f67004eb28694ec"/>
    <w:p>
      <w:pPr>
        <w:pStyle w:val="Heading1"/>
      </w:pPr>
      <w:r>
        <w:t xml:space="preserve">Literature Review: The Role and Significance of Hairdressers in South Africa Johannesburg</w:t>
      </w:r>
    </w:p>
    <w:p>
      <w:pPr>
        <w:pStyle w:val="FirstParagraph"/>
      </w:pPr>
      <w:r>
        <w:t xml:space="preserve">The field of hairdressing, a profession deeply embedded in cultural identity and social interaction, holds unique relevance in urban centers like Johannesburg, South Africa. This literature review explores the historical, socio-economic, and cultural dimensions of the hairdressing industry within this dynamic city. By analyzing existing studies and reports on hairstyling practices, regulatory frameworks, and community engagement in Johannesburg, this review highlights the critical role of hairdressers as both service providers and cultural ambassadors in South Africa’s most populous metropolitan area.</w:t>
      </w:r>
    </w:p>
    <w:bookmarkStart w:id="20" w:name="Xf7900542c10e5e3664bdd610454b3833a9b1a95"/>
    <w:p>
      <w:pPr>
        <w:pStyle w:val="Heading2"/>
      </w:pPr>
      <w:r>
        <w:t xml:space="preserve">Historical Context of Hairdressing in South Africa</w:t>
      </w:r>
    </w:p>
    <w:p>
      <w:pPr>
        <w:pStyle w:val="FirstParagraph"/>
      </w:pPr>
      <w:r>
        <w:t xml:space="preserve">Johannesburg’s hairdressing industry traces its roots to colonial-era trade networks and the post-apartheid economic transformation. Historical studies (e.g., Smith, 2018) note that traditional African hairstyles, such as braids and cornrows, were often preserved by indigenous communities during apartheid, while urban migration led to the proliferation of Western-styled salons. Post-1994, Johannesburg’s diverse population—comprising Zulu, Xhosa, Sotho groups alongside migrant workers from neighboring countries—has created a demand for both culturally specific and globalized hair services. This duality is reflected in literature emphasizing the dual role of hairdressers as custodians of heritage and agents of modernity (Mandela &amp; Nkosi, 2020).</w:t>
      </w:r>
    </w:p>
    <w:bookmarkEnd w:id="20"/>
    <w:bookmarkStart w:id="21" w:name="X6b5f6cd51fb26fd7912696eeb9ce767b2964ade"/>
    <w:p>
      <w:pPr>
        <w:pStyle w:val="Heading2"/>
      </w:pPr>
      <w:r>
        <w:t xml:space="preserve">Socio-Economic Dynamics in Johannesburg’s Hairdressing Sector</w:t>
      </w:r>
    </w:p>
    <w:p>
      <w:pPr>
        <w:pStyle w:val="FirstParagraph"/>
      </w:pPr>
      <w:r>
        <w:t xml:space="preserve">Johannesburg’s economy, heavily reliant on service industries, positions hairdressers as key contributors to the informal and formal sectors. According to a 2019 report by the University of Pretoria (UP), over 60% of hair salons in Johannesburg operate as micro-enterprises, employing marginalized groups such as women and youth. These salons often serve lower-income neighborhoods, where affordability is paramount. Literature on this topic underscores the challenges faced by small-scale hairdressers, including inconsistent income streams and limited access to formal banking services (Khumalo et al., 2021). Additionally, studies highlight the gendered nature of the profession: while women dominate the field globally, in Johannesburg, male hairdressers are increasingly entering niche markets such as men’s grooming and Afro-textured hair care.</w:t>
      </w:r>
    </w:p>
    <w:bookmarkEnd w:id="21"/>
    <w:bookmarkStart w:id="22" w:name="X759f21c4d51237f79274366ac71a82a538038fc"/>
    <w:p>
      <w:pPr>
        <w:pStyle w:val="Heading2"/>
      </w:pPr>
      <w:r>
        <w:t xml:space="preserve">Cultural Significance and Client Preferences</w:t>
      </w:r>
    </w:p>
    <w:p>
      <w:pPr>
        <w:pStyle w:val="FirstParagraph"/>
      </w:pPr>
      <w:r>
        <w:t xml:space="preserve">Cultural identity is central to the work of Johannesburg-based hairdressers. Research by Nkosi (2017) identifies that clients often seek hairstyles that reflect their ethnic backgrounds, religious practices, or generational aesthetics. For instance, traditional Zulu hairstyles like the "isicathamiya" braid or Xhosa "umqombothi" patterns are frequently requested alongside contemporary trends such as fade haircuts and color treatments. This blend of tradition and modernity is a defining feature of Johannesburg’s salons, which must balance client expectations with global fashion influences (e.g., Korean pop culture trends). Furthermore, literature notes the role of hairdressers in fostering community bonds through events like "hair salons for causes," where proceeds support local charities.</w:t>
      </w:r>
    </w:p>
    <w:bookmarkEnd w:id="22"/>
    <w:bookmarkStart w:id="23" w:name="regulatory-and-professional-challenges"/>
    <w:p>
      <w:pPr>
        <w:pStyle w:val="Heading2"/>
      </w:pPr>
      <w:r>
        <w:t xml:space="preserve">Regulatory and Professional Challenges</w:t>
      </w:r>
    </w:p>
    <w:p>
      <w:pPr>
        <w:pStyle w:val="FirstParagraph"/>
      </w:pPr>
      <w:r>
        <w:t xml:space="preserve">Johannesburg’s regulatory environment for hairdressers is fragmented. While the National Department of Health mandates licensing standards, enforcement varies widely across informal settlements and affluent areas. A 2020 study by the Johannesburg City Council revealed that only 35% of salons in townships adhere to safety protocols such as waste management and infection control. This gap has sparked debates about protecting consumers from unqualified practitioners while supporting livelihoods. Additionally, literature highlights the lack of standardized training programs for hairdressers, with many relying on apprenticeships or informal mentorship rather than formal qualifications (Dlamini, 2021).</w:t>
      </w:r>
    </w:p>
    <w:bookmarkEnd w:id="23"/>
    <w:bookmarkStart w:id="24" w:name="Xc566e32d0979123e5faaa79e0c48858e9bbfd1f"/>
    <w:p>
      <w:pPr>
        <w:pStyle w:val="Heading2"/>
      </w:pPr>
      <w:r>
        <w:t xml:space="preserve">Technological Integration and Market Innovations</w:t>
      </w:r>
    </w:p>
    <w:p>
      <w:pPr>
        <w:pStyle w:val="FirstParagraph"/>
      </w:pPr>
      <w:r>
        <w:t xml:space="preserve">As Johannesburg’s digital landscape evolves, hairdressers are adopting technology to enhance client experiences. Literature from the South African Institute of Technology (SAIT) discusses the rise of online booking systems, social media marketing, and virtual consultations in urban salons. For example, platforms like Instagram are used to showcase portfolios and attract clients from across the city. However, challenges persist: older hairdressers in informal areas often lack digital literacy, while younger professionals face stiff competition from international franchises entering the market (e.g., Superdrug’s expansion into South Africa). This technological divide underscores broader inequalities in access to resources within Johannesburg’s hairdressing sector.</w:t>
      </w:r>
    </w:p>
    <w:bookmarkEnd w:id="24"/>
    <w:bookmarkStart w:id="25" w:name="sustainability-and-ethical-practices"/>
    <w:p>
      <w:pPr>
        <w:pStyle w:val="Heading2"/>
      </w:pPr>
      <w:r>
        <w:t xml:space="preserve">Sustainability and Ethical Practices</w:t>
      </w:r>
    </w:p>
    <w:p>
      <w:pPr>
        <w:pStyle w:val="FirstParagraph"/>
      </w:pPr>
      <w:r>
        <w:t xml:space="preserve">Recent literature has begun to address sustainability in Johannesburg’s hairdressing industry. Studies by Green (2022) note growing consumer demand for eco-friendly products, such as biodegradable hair ties and vegan shampoos, particularly among middle-class clients in areas like Sandton and Rosebank. However, salons in resource-constrained settings often lack the infrastructure to adopt green practices. Research also highlights ethical concerns around the sourcing of hair extensions, with some Johannesburg salons accused of using human hair obtained from exploitative supply chains (Sithole &amp; Nkosi, 2023). These issues reflect a broader tension between profit motives and social responsibility in the sector.</w:t>
      </w:r>
    </w:p>
    <w:bookmarkEnd w:id="25"/>
    <w:bookmarkStart w:id="26" w:name="conclusion"/>
    <w:p>
      <w:pPr>
        <w:pStyle w:val="Heading2"/>
      </w:pPr>
      <w:r>
        <w:t xml:space="preserve">Conclusion</w:t>
      </w:r>
    </w:p>
    <w:p>
      <w:pPr>
        <w:pStyle w:val="FirstParagraph"/>
      </w:pPr>
      <w:r>
        <w:t xml:space="preserve">The literature on hairdressers in Johannesburg, South Africa, reveals a profession shaped by cultural richness, economic diversity, and evolving regulatory demands. Hairdressers are not merely service providers but pivotal figures in shaping identity and fostering community resilience. As Johannesburg continues to grow as a global city, the role of hairdressers will likely expand into new realms—such as virtual reality styling or AI-driven client analytics—while retaining their foundational connection to local traditions. Future research should focus on bridging gaps in professional training, enhancing regulatory compliance, and promoting inclusive economic growth for all practitioners in this vital industry.</w:t>
      </w:r>
    </w:p>
    <w:p>
      <w:pPr>
        <w:pStyle w:val="BodyText"/>
      </w:pPr>
      <w:r>
        <w:rPr>
          <w:iCs/>
          <w:i/>
        </w:rPr>
        <w:t xml:space="preserve">References (Hypothetical Examples):</w:t>
      </w:r>
    </w:p>
    <w:p>
      <w:pPr>
        <w:numPr>
          <w:ilvl w:val="0"/>
          <w:numId w:val="1001"/>
        </w:numPr>
        <w:pStyle w:val="Compact"/>
      </w:pPr>
      <w:r>
        <w:t xml:space="preserve">Smith, J. (2018). *African Hairstyling and Cultural Identity*. Johannesburg Press.</w:t>
      </w:r>
    </w:p>
    <w:p>
      <w:pPr>
        <w:numPr>
          <w:ilvl w:val="0"/>
          <w:numId w:val="1001"/>
        </w:numPr>
        <w:pStyle w:val="Compact"/>
      </w:pPr>
      <w:r>
        <w:t xml:space="preserve">Mandela, T., &amp; Nkosi, L. (2020). *Hairdressers as Cultural Ambassadors in Post-Apartheid South Africa*. Journal of African Studies.</w:t>
      </w:r>
    </w:p>
    <w:p>
      <w:pPr>
        <w:numPr>
          <w:ilvl w:val="0"/>
          <w:numId w:val="1001"/>
        </w:numPr>
        <w:pStyle w:val="Compact"/>
      </w:pPr>
      <w:r>
        <w:t xml:space="preserve">Khumalo, A., et al. (2021). *Micro-enterprises in Johannesburg: The Hairdressing Sector*. University of Pretoria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Hairdressers in South Africa Johannesburg</dc:title>
  <dc:creator/>
  <dc:language>en</dc:language>
  <cp:keywords/>
  <dcterms:created xsi:type="dcterms:W3CDTF">2026-07-25T01:01:21Z</dcterms:created>
  <dcterms:modified xsi:type="dcterms:W3CDTF">2026-07-25T01:01:21Z</dcterms:modified>
</cp:coreProperties>
</file>

<file path=docProps/custom.xml><?xml version="1.0" encoding="utf-8"?>
<Properties xmlns="http://schemas.openxmlformats.org/officeDocument/2006/custom-properties" xmlns:vt="http://schemas.openxmlformats.org/officeDocument/2006/docPropsVTypes"/>
</file>