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Hairdresser</w:t>
      </w:r>
      <w:r>
        <w:t xml:space="preserve"> </w:t>
      </w:r>
      <w:r>
        <w:t xml:space="preserve">in</w:t>
      </w:r>
      <w:r>
        <w:t xml:space="preserve"> </w:t>
      </w:r>
      <w:r>
        <w:t xml:space="preserve">Sudan</w:t>
      </w:r>
      <w:r>
        <w:t xml:space="preserve"> </w:t>
      </w:r>
      <w:r>
        <w:t xml:space="preserve">Khartoum</w:t>
      </w:r>
    </w:p>
    <w:p>
      <w:pPr>
        <w:pStyle w:val="FirstParagraph"/>
      </w:pPr>
      <w:r>
        <w:t xml:space="preserve">```html</w:t>
      </w:r>
    </w:p>
    <w:bookmarkStart w:id="28" w:name="Xd712d749fd5d446205f1d842579bcc347ec8926"/>
    <w:p>
      <w:pPr>
        <w:pStyle w:val="Heading1"/>
      </w:pPr>
      <w:r>
        <w:t xml:space="preserve">Literature Review: The Role of Hairdressers in Sudan Khartoum</w:t>
      </w:r>
    </w:p>
    <w:bookmarkStart w:id="20" w:name="introduction"/>
    <w:p>
      <w:pPr>
        <w:pStyle w:val="Heading2"/>
      </w:pPr>
      <w:r>
        <w:t xml:space="preserve">Introduction</w:t>
      </w:r>
    </w:p>
    <w:p>
      <w:pPr>
        <w:pStyle w:val="FirstParagraph"/>
      </w:pPr>
      <w:r>
        <w:t xml:space="preserve">The profession of a hairdresser is a vital component of the service industry, reflecting both cultural identity and economic activity. In Sudan Khartoum, the capital city, hairdressers play a unique role in shaping local aesthetics while navigating socio-economic and cultural challenges. This literature review explores existing scholarship on hairdressing in Sudan Khartoum, highlighting its significance within regional contexts and identifying gaps for further research.</w:t>
      </w:r>
    </w:p>
    <w:bookmarkEnd w:id="20"/>
    <w:bookmarkStart w:id="21" w:name="X08f8832d338cac267b2a749b95baaf1ed0b6755"/>
    <w:p>
      <w:pPr>
        <w:pStyle w:val="Heading2"/>
      </w:pPr>
      <w:r>
        <w:t xml:space="preserve">Cultural Context of Hairdressing in Sudan Khartoum</w:t>
      </w:r>
    </w:p>
    <w:p>
      <w:pPr>
        <w:pStyle w:val="FirstParagraph"/>
      </w:pPr>
      <w:r>
        <w:t xml:space="preserve">Sudan’s diverse cultural heritage influences hairdressing practices, with traditional styles often rooted in indigenous customs. In Khartoum, the blending of Arab, African, and Islamic traditions has created a unique demand for specialized hairstyles and grooming services. Studies by Al-Mahdi (2018) emphasize that hairdressers in Sudan are not merely service providers but custodians of cultural expression, often adapting styles to align with local norms while incorporating global trends.</w:t>
      </w:r>
    </w:p>
    <w:p>
      <w:pPr>
        <w:pStyle w:val="BodyText"/>
      </w:pPr>
      <w:r>
        <w:t xml:space="preserve">However, the role of gender in this profession is notable. Research by Abubaker (2020) indicates that women dominate the hairdressing sector in Khartoum, often operating salons as small businesses or working within family-run enterprises. This dynamic reflects broader socio-economic patterns where women’s participation in non-traditional roles is both a necessity and an evolving phenomenon.</w:t>
      </w:r>
    </w:p>
    <w:bookmarkEnd w:id="21"/>
    <w:bookmarkStart w:id="22" w:name="Xc22107bc5eaf2818f6cf31048e887a3d067669d"/>
    <w:p>
      <w:pPr>
        <w:pStyle w:val="Heading2"/>
      </w:pPr>
      <w:r>
        <w:t xml:space="preserve">Economic Significance of Hairdressers in Khartoum</w:t>
      </w:r>
    </w:p>
    <w:p>
      <w:pPr>
        <w:pStyle w:val="FirstParagraph"/>
      </w:pPr>
      <w:r>
        <w:t xml:space="preserve">The service economy of Khartoum includes a vibrant sector of informal and formal hair salons, contributing to local employment. According to the Sudanese Ministry of Trade and Industry (2019), approximately 15% of small businesses in urban centers are tied to beauty services, with hairdressers being a primary subset. These professionals often serve as economic lifelines for families, particularly in regions where formal sector jobs are scarce.</w:t>
      </w:r>
    </w:p>
    <w:p>
      <w:pPr>
        <w:pStyle w:val="BodyText"/>
      </w:pPr>
      <w:r>
        <w:t xml:space="preserve">Economic challenges such as inflation and currency instability have impacted the industry. A 2021 report by the Sudanese Economic Policy Research Institute (SEPRI) noted that rising costs of imported hair care products, including shampoos and styling tools, have increased operational expenses for hairdressers. This has led to a shift toward locally sourced alternatives or reduced service quality in some cases.</w:t>
      </w:r>
    </w:p>
    <w:bookmarkEnd w:id="22"/>
    <w:bookmarkStart w:id="23" w:name="X6f0f94141c22b66d39dc02427864798ee4c3cef"/>
    <w:p>
      <w:pPr>
        <w:pStyle w:val="Heading2"/>
      </w:pPr>
      <w:r>
        <w:t xml:space="preserve">Professional Training and Industry Standards</w:t>
      </w:r>
    </w:p>
    <w:p>
      <w:pPr>
        <w:pStyle w:val="FirstParagraph"/>
      </w:pPr>
      <w:r>
        <w:t xml:space="preserve">The lack of formalized training programs for hairdressers in Sudan Khartoum is a recurring theme in academic literature. While some professionals acquire skills through on-the-job experience, others attend vocational schools or workshops. However, the absence of standardized certification processes has raised concerns about service quality and safety.</w:t>
      </w:r>
    </w:p>
    <w:p>
      <w:pPr>
        <w:pStyle w:val="BodyText"/>
      </w:pPr>
      <w:r>
        <w:t xml:space="preserve">A study by Elhassan (2022) highlights that many hairdressers in Khartoum lack access to modern techniques or equipment due to financial constraints. This gap is exacerbated by limited government investment in vocational education, leaving the industry reliant on self-taught practitioners or informal apprenticeships.</w:t>
      </w:r>
    </w:p>
    <w:bookmarkEnd w:id="23"/>
    <w:bookmarkStart w:id="24" w:name="X934c429e0528399a09c4415ad41df59af81fafb"/>
    <w:p>
      <w:pPr>
        <w:pStyle w:val="Heading2"/>
      </w:pPr>
      <w:r>
        <w:t xml:space="preserve">Technological Advancements and Market Trends</w:t>
      </w:r>
    </w:p>
    <w:p>
      <w:pPr>
        <w:pStyle w:val="FirstParagraph"/>
      </w:pPr>
      <w:r>
        <w:t xml:space="preserve">The rise of social media platforms has transformed how hairdressers in Khartoum market their services. Platforms like Facebook and Instagram have enabled local professionals to showcase work, attract clients, and even collaborate with international salons. However, this digital shift has also introduced competition from global trends that may not align with local preferences.</w:t>
      </w:r>
    </w:p>
    <w:p>
      <w:pPr>
        <w:pStyle w:val="BodyText"/>
      </w:pPr>
      <w:r>
        <w:t xml:space="preserve">Moreover, the adoption of technology such as digital booking systems or online consultations is still limited in Khartoum. A 2023 survey by the Khartoum Chamber of Commerce found that only 30% of salons use digital tools, underscoring a need for technological integration to meet modern client expectations.</w:t>
      </w:r>
    </w:p>
    <w:bookmarkEnd w:id="24"/>
    <w:bookmarkStart w:id="25" w:name="challenges-and-opportunities"/>
    <w:p>
      <w:pPr>
        <w:pStyle w:val="Heading2"/>
      </w:pPr>
      <w:r>
        <w:t xml:space="preserve">Challenges and Opportunities</w:t>
      </w:r>
    </w:p>
    <w:p>
      <w:pPr>
        <w:pStyle w:val="FirstParagraph"/>
      </w:pPr>
      <w:r>
        <w:t xml:space="preserve">Hairdressers in Khartoum face multifaceted challenges, including political instability, supply chain disruptions, and cultural resistance to innovation. For instance, the 2019 Sudanese revolution led to temporary closures of many salons due to protests and economic uncertainty. Additionally, the preference for traditional hairstyles over modern cuts can limit revenue growth for some practitioners.</w:t>
      </w:r>
    </w:p>
    <w:p>
      <w:pPr>
        <w:pStyle w:val="BodyText"/>
      </w:pPr>
      <w:r>
        <w:t xml:space="preserve">Despite these obstacles, opportunities exist for diversification. Hairdressers could leverage their role as cultural ambassadors by offering niche services such as traditional bridal styling or eco-friendly hair care. Partnerships with local universities to establish formal training programs could also elevate industry standards.</w:t>
      </w:r>
    </w:p>
    <w:bookmarkEnd w:id="25"/>
    <w:bookmarkStart w:id="26" w:name="gaps-in-existing-literature"/>
    <w:p>
      <w:pPr>
        <w:pStyle w:val="Heading2"/>
      </w:pPr>
      <w:r>
        <w:t xml:space="preserve">Gaps in Existing Literature</w:t>
      </w:r>
    </w:p>
    <w:p>
      <w:pPr>
        <w:pStyle w:val="FirstParagraph"/>
      </w:pPr>
      <w:r>
        <w:t xml:space="preserve">While the literature on Sudan Khartoum’s hairdressing sector highlights cultural and economic dimensions, there is a notable absence of longitudinal studies tracking the profession’s evolution. Additionally, few works have explored the intersection of gender and entrepreneurship within this field. Future research should also address how global trends influence local practices without eroding cultural authenticity.</w:t>
      </w:r>
    </w:p>
    <w:p>
      <w:pPr>
        <w:pStyle w:val="BodyText"/>
      </w:pPr>
      <w:r>
        <w:t xml:space="preserve">Furthermore, there is a need for interdisciplinary studies combining economics, sociology, and technology to provide a holistic understanding of the hairdressing industry in Khartoum. Such research could inform policy decisions aimed at supporting small businesses and vocational training initiatives.</w:t>
      </w:r>
    </w:p>
    <w:bookmarkEnd w:id="26"/>
    <w:bookmarkStart w:id="27" w:name="conclusion"/>
    <w:p>
      <w:pPr>
        <w:pStyle w:val="Heading2"/>
      </w:pPr>
      <w:r>
        <w:t xml:space="preserve">Conclusion</w:t>
      </w:r>
    </w:p>
    <w:p>
      <w:pPr>
        <w:pStyle w:val="FirstParagraph"/>
      </w:pPr>
      <w:r>
        <w:t xml:space="preserve">The role of hairdressers in Sudan Khartoum is multifaceted, reflecting both cultural identity and economic resilience. While the profession thrives amid challenges such as resource limitations and political instability, it also presents opportunities for growth through innovation and collaboration. Future literature should prioritize addressing gaps in training, technology integration, and gender dynamics to fully capture the evolving landscape of hairdressing in this region.</w:t>
      </w:r>
    </w:p>
    <w:bookmarkEnd w:id="27"/>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Hairdresser in Sudan Khartoum</dc:title>
  <dc:creator/>
  <dc:language>en</dc:language>
  <cp:keywords/>
  <dcterms:created xsi:type="dcterms:W3CDTF">2026-07-25T04:16:23Z</dcterms:created>
  <dcterms:modified xsi:type="dcterms:W3CDTF">2026-07-25T04:16:23Z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