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b79056aa9ef605eab77fd41f1bcb208481d5fb"/>
    <w:p>
      <w:pPr>
        <w:pStyle w:val="Heading1"/>
      </w:pPr>
      <w:r>
        <w:t xml:space="preserve">Literature Review: The Role of the Hairdresser in Turkey Ankara</w:t>
      </w:r>
    </w:p>
    <w:p>
      <w:pPr>
        <w:pStyle w:val="FirstParagraph"/>
      </w:pPr>
      <w:r>
        <w:rPr>
          <w:bCs/>
          <w:b/>
        </w:rPr>
        <w:t xml:space="preserve">Literature Review</w:t>
      </w:r>
      <w:r>
        <w:t xml:space="preserve"> </w:t>
      </w:r>
      <w:r>
        <w:t xml:space="preserve">serves as a critical analysis of existing academic works, industry reports, and cultural studies to synthesize knowledge on a specific topic. This document presents a comprehensive review of the</w:t>
      </w:r>
      <w:r>
        <w:t xml:space="preserve"> </w:t>
      </w:r>
      <w:r>
        <w:rPr>
          <w:bCs/>
          <w:b/>
        </w:rPr>
        <w:t xml:space="preserve">Hairdresser</w:t>
      </w:r>
      <w:r>
        <w:t xml:space="preserve"> </w:t>
      </w:r>
      <w:r>
        <w:t xml:space="preserve">profession within the context of</w:t>
      </w:r>
      <w:r>
        <w:t xml:space="preserve"> </w:t>
      </w:r>
      <w:r>
        <w:rPr>
          <w:bCs/>
          <w:b/>
        </w:rPr>
        <w:t xml:space="preserve">Turkey Ankara</w:t>
      </w:r>
      <w:r>
        <w:t xml:space="preserve">, exploring its historical roots, contemporary practices, cultural significance, and socio-economic impact. Ankara, as Turkey’s capital and a hub for political, economic, and cultural activity, offers a unique lens through which to examine the evolution of hairdressing in modern Turkey.</w:t>
      </w:r>
    </w:p>
    <w:bookmarkStart w:id="20" w:name="X0a027c33958bd4cbb03d0040c4161a7b203d509"/>
    <w:p>
      <w:pPr>
        <w:pStyle w:val="Heading2"/>
      </w:pPr>
      <w:r>
        <w:t xml:space="preserve">Historical Context of Hairdressing in Turkey</w:t>
      </w:r>
    </w:p>
    <w:p>
      <w:pPr>
        <w:pStyle w:val="FirstParagraph"/>
      </w:pPr>
      <w:r>
        <w:t xml:space="preserve">The art of hairdressing has deep historical roots in Turkish culture, dating back to the Ottoman Empire. Traditional practices, such as intricate braiding techniques and the use of natural ingredients for scalp care, were passed down through generations. However, modern hairdressing as a profession began to take shape in the early 20th century with the establishment of formal beauty schools and salons. Ankara, emerging as a central administrative city during this period, became a focal point for both traditional and contemporary hairdressing practices.</w:t>
      </w:r>
    </w:p>
    <w:bookmarkEnd w:id="20"/>
    <w:bookmarkStart w:id="21" w:name="X843b8d0f1133760b19d48c16b04edeadaa826ed"/>
    <w:p>
      <w:pPr>
        <w:pStyle w:val="Heading2"/>
      </w:pPr>
      <w:r>
        <w:t xml:space="preserve">Evolving Trends in Hairdresser Practices in Ankara</w:t>
      </w:r>
    </w:p>
    <w:p>
      <w:pPr>
        <w:pStyle w:val="FirstParagraph"/>
      </w:pPr>
      <w:r>
        <w:t xml:space="preserve">Recent studies highlight the dynamic nature of the hairdressing industry in Ankara. A 2019 report by the Turkish Ministry of Culture and Tourism noted that Ankara’s salons cater to a diverse clientele, including locals, expatriates, and tourists. The demand for specialized services—such as Korean-style extensions, laser hair removal, and eco-friendly products—has surged in recent years. This reflects a global trend toward personalization and sustainability in beauty services.</w:t>
      </w:r>
    </w:p>
    <w:p>
      <w:pPr>
        <w:pStyle w:val="BodyText"/>
      </w:pPr>
      <w:r>
        <w:t xml:space="preserve">Research by Aksoy (2021) emphasizes that Ankara-based hairdressers often blend traditional Ottoman aesthetics with modern Western techniques. For example, the use of "kale kumaş" (knotted headscarves) in styling, a practice rooted in Turkish culture, has been reinterpreted through contemporary fashion trends. Such adaptations underscore the role of hairdressers as cultural intermediaries.</w:t>
      </w:r>
    </w:p>
    <w:bookmarkEnd w:id="21"/>
    <w:bookmarkStart w:id="22" w:name="economic-and-professional-landscape"/>
    <w:p>
      <w:pPr>
        <w:pStyle w:val="Heading2"/>
      </w:pPr>
      <w:r>
        <w:t xml:space="preserve">Economic and Professional Landscape</w:t>
      </w:r>
    </w:p>
    <w:p>
      <w:pPr>
        <w:pStyle w:val="FirstParagraph"/>
      </w:pPr>
      <w:r>
        <w:t xml:space="preserve">The economic impact of the hairdressing profession in Ankara is significant. According to a 2020 study by Ankara University’s Faculty of Economics, the sector contributes approximately 15% to the city’s service economy. The proliferation of independent salons, chain brands (e.g., Tarihi and Kade), and mobile styling services has intensified competition, prompting hairdressers to invest in advanced training programs.</w:t>
      </w:r>
    </w:p>
    <w:p>
      <w:pPr>
        <w:pStyle w:val="BodyText"/>
      </w:pPr>
      <w:r>
        <w:t xml:space="preserve">Professional qualifications for hairdressers in Turkey require completion of a two-year vocational program at an accredited institution. Ankara hosts several prominent institutions, such as the Ankara Beauty and Hair Academy (ABHA), which offer courses in color theory, cutting techniques, and business management tailored to local market demands. These programs often incorporate case studies on Ankara’s unique clientele preferences.</w:t>
      </w:r>
    </w:p>
    <w:bookmarkEnd w:id="22"/>
    <w:bookmarkStart w:id="23" w:name="Xdc551d042a617ce234cceb187a231a3ef8cff5a"/>
    <w:p>
      <w:pPr>
        <w:pStyle w:val="Heading2"/>
      </w:pPr>
      <w:r>
        <w:t xml:space="preserve">Cultural Significance of Hairdressing in Ankara</w:t>
      </w:r>
    </w:p>
    <w:p>
      <w:pPr>
        <w:pStyle w:val="FirstParagraph"/>
      </w:pPr>
      <w:r>
        <w:t xml:space="preserve">Hairdressing is not merely a service but a cultural practice in Ankara. A 2018 ethnographic study by Yılmaz et al. found that hair salons serve as social hubs where clients exchange news, discuss political issues, and engage in community-building activities. This role is particularly pronounced among women, who form the majority of both clients and从业者 (hairdressers) in Ankara.</w:t>
      </w:r>
    </w:p>
    <w:p>
      <w:pPr>
        <w:pStyle w:val="BodyText"/>
      </w:pPr>
      <w:r>
        <w:t xml:space="preserve">Religious and regional influences also shape hairdressing trends. For instance, conservative practices such as modest hairstyles for women are prevalent in certain neighborhoods, while cosmopolitan areas like Kızılay and Çankaya see a preference for avant-garde styles. This duality highlights the adaptability of Ankara’s hairdressers to diverse cultural norms.</w:t>
      </w:r>
    </w:p>
    <w:bookmarkEnd w:id="23"/>
    <w:bookmarkStart w:id="24" w:name="challenges-and-opportunities"/>
    <w:p>
      <w:pPr>
        <w:pStyle w:val="Heading2"/>
      </w:pPr>
      <w:r>
        <w:t xml:space="preserve">Challenges and Opportunities</w:t>
      </w:r>
    </w:p>
    <w:p>
      <w:pPr>
        <w:pStyle w:val="FirstParagraph"/>
      </w:pPr>
      <w:r>
        <w:t xml:space="preserve">The profession faces challenges such as rising operational costs, regulatory compliance (e.g., health and safety standards), and competition from international beauty brands. However, opportunities abound in emerging markets like digital transformation. Ankara-based hairdressers are increasingly leveraging social media platforms (e.g., Instagram and TikTok) to showcase their work, attract clients, and offer online booking systems.</w:t>
      </w:r>
    </w:p>
    <w:p>
      <w:pPr>
        <w:pStyle w:val="BodyText"/>
      </w:pPr>
      <w:r>
        <w:t xml:space="preserve">Moreover, the rise of eco-conscious consumerism has prompted some salons to adopt sustainable practices. A 2023 survey by Ankara Business Association revealed that 40% of salons now use biodegradable products or recycle packaging materials. This aligns with global movements toward environmental responsibility and positions Ankara as a progressive city in this regard.</w:t>
      </w:r>
    </w:p>
    <w:bookmarkEnd w:id="24"/>
    <w:bookmarkStart w:id="25" w:name="X8ce92877e82642d85183c2f243325fa16037eed"/>
    <w:p>
      <w:pPr>
        <w:pStyle w:val="Heading2"/>
      </w:pPr>
      <w:r>
        <w:t xml:space="preserve">Gender Dynamics in the Hairdresser Profession</w:t>
      </w:r>
    </w:p>
    <w:p>
      <w:pPr>
        <w:pStyle w:val="FirstParagraph"/>
      </w:pPr>
      <w:r>
        <w:t xml:space="preserve">The profession is predominantly female-dominated in Ankara, with women making up over 85% of hairdressers. However, there is a growing number of men entering the field, driven by changing societal attitudes and the need for male-specific services (e.g., beard grooming). Research by Karagöz (2022) notes that male hairdressers in Ankara often specialize in niche markets, such as barbering or men’s wellness packages.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Hairdresser</w:t>
      </w:r>
      <w:r>
        <w:t xml:space="preserve"> </w:t>
      </w:r>
      <w:r>
        <w:t xml:space="preserve">profession in</w:t>
      </w:r>
      <w:r>
        <w:t xml:space="preserve"> </w:t>
      </w:r>
      <w:r>
        <w:rPr>
          <w:bCs/>
          <w:b/>
        </w:rPr>
        <w:t xml:space="preserve">Turkey Ankara</w:t>
      </w:r>
      <w:r>
        <w:t xml:space="preserve"> </w:t>
      </w:r>
      <w:r>
        <w:t xml:space="preserve">is a multifaceted field that intersects with history, economy, culture, and technology. Through this</w:t>
      </w:r>
      <w:r>
        <w:t xml:space="preserve"> </w:t>
      </w:r>
      <w:r>
        <w:rPr>
          <w:bCs/>
          <w:b/>
        </w:rPr>
        <w:t xml:space="preserve">Literature Review</w:t>
      </w:r>
      <w:r>
        <w:t xml:space="preserve">, it becomes evident that Ankara’s hairdressing industry is not only a vital component of the city’s service sector but also a reflection of its socio-cultural identity. As the profession continues to evolve, it will be essential for stakeholders—including educators, policymakers, and practitioners—to address emerging challenges while capitalizing on opportunities for innovation and growth.</w:t>
      </w:r>
    </w:p>
    <w:p>
      <w:pPr>
        <w:pStyle w:val="BodyText"/>
      </w:pPr>
      <w:r>
        <w:t xml:space="preserve">This review underscores the importance of interdisciplinary research to understand how global trends intersect with local contexts in Ankara’s hairdressing sector. Future studies could explore the impact of digital technologies or cross-cultural exchanges on the profession’s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Turkey Ankara</dc:title>
  <dc:creator/>
  <dc:language>en</dc:language>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